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BFF18" w14:textId="77777777" w:rsidR="00171F43" w:rsidRPr="00A041A7" w:rsidRDefault="00171F43" w:rsidP="00171F43">
      <w:pPr>
        <w:spacing w:line="240" w:lineRule="auto"/>
        <w:jc w:val="center"/>
        <w:rPr>
          <w:rFonts w:ascii="Memoria" w:hAnsi="Memoria" w:cs="Times New Roman"/>
          <w:b/>
          <w:sz w:val="20"/>
          <w:szCs w:val="20"/>
        </w:rPr>
      </w:pPr>
      <w:r w:rsidRPr="00A041A7">
        <w:rPr>
          <w:rFonts w:ascii="Memoria" w:hAnsi="Memoria" w:cs="Times New Roman"/>
          <w:b/>
          <w:sz w:val="20"/>
          <w:szCs w:val="20"/>
        </w:rPr>
        <w:t xml:space="preserve">Regulamin konkursu </w:t>
      </w:r>
    </w:p>
    <w:p w14:paraId="4C06030D" w14:textId="77777777" w:rsidR="00171F43" w:rsidRPr="00A041A7" w:rsidRDefault="00171F43" w:rsidP="00171F43">
      <w:pPr>
        <w:spacing w:line="240" w:lineRule="auto"/>
        <w:jc w:val="center"/>
        <w:rPr>
          <w:rFonts w:ascii="Memoria" w:hAnsi="Memoria" w:cs="Times New Roman"/>
          <w:b/>
          <w:sz w:val="20"/>
          <w:szCs w:val="20"/>
        </w:rPr>
      </w:pPr>
      <w:r>
        <w:rPr>
          <w:rFonts w:ascii="Memoria" w:hAnsi="Memoria" w:cs="Times New Roman"/>
          <w:b/>
          <w:sz w:val="20"/>
          <w:szCs w:val="20"/>
        </w:rPr>
        <w:t>„Żołnierze Niezłomni – nigdy się nie poddamy</w:t>
      </w:r>
      <w:r w:rsidRPr="00A041A7">
        <w:rPr>
          <w:rFonts w:ascii="Memoria" w:hAnsi="Memoria" w:cs="Times New Roman"/>
          <w:b/>
          <w:sz w:val="20"/>
          <w:szCs w:val="20"/>
        </w:rPr>
        <w:t>”</w:t>
      </w:r>
    </w:p>
    <w:p w14:paraId="1DAFE091" w14:textId="77777777" w:rsidR="00171F43" w:rsidRPr="00A041A7" w:rsidRDefault="00171F43" w:rsidP="00171F43">
      <w:pPr>
        <w:spacing w:after="0" w:line="240" w:lineRule="auto"/>
        <w:ind w:firstLine="709"/>
        <w:jc w:val="center"/>
        <w:rPr>
          <w:rFonts w:ascii="Memoria" w:hAnsi="Memoria" w:cs="Times New Roman"/>
          <w:sz w:val="20"/>
          <w:szCs w:val="20"/>
        </w:rPr>
      </w:pPr>
    </w:p>
    <w:p w14:paraId="7F46E227" w14:textId="77777777" w:rsidR="00171F43" w:rsidRPr="00A041A7" w:rsidRDefault="00171F43" w:rsidP="00171F43">
      <w:pPr>
        <w:spacing w:after="0" w:line="240" w:lineRule="auto"/>
        <w:ind w:firstLine="709"/>
        <w:jc w:val="center"/>
        <w:rPr>
          <w:rFonts w:ascii="Memoria" w:hAnsi="Memoria" w:cs="Times New Roman"/>
          <w:sz w:val="20"/>
          <w:szCs w:val="20"/>
        </w:rPr>
      </w:pPr>
    </w:p>
    <w:p w14:paraId="5D5EFD4F" w14:textId="77777777" w:rsidR="00171F43" w:rsidRPr="00A041A7" w:rsidRDefault="00171F43" w:rsidP="00171F43">
      <w:pPr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  <w:r w:rsidRPr="00A041A7">
        <w:rPr>
          <w:rFonts w:ascii="Memoria" w:hAnsi="Memoria" w:cs="Times New Roman"/>
          <w:b/>
          <w:sz w:val="20"/>
          <w:szCs w:val="20"/>
        </w:rPr>
        <w:t xml:space="preserve">§ 1. </w:t>
      </w:r>
    </w:p>
    <w:p w14:paraId="2028A561" w14:textId="77777777" w:rsidR="00171F43" w:rsidRPr="00A041A7" w:rsidRDefault="00171F43" w:rsidP="00171F43">
      <w:pPr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  <w:r w:rsidRPr="00A041A7">
        <w:rPr>
          <w:rFonts w:ascii="Memoria" w:hAnsi="Memoria" w:cs="Times New Roman"/>
          <w:b/>
          <w:sz w:val="20"/>
          <w:szCs w:val="20"/>
        </w:rPr>
        <w:t>Postanowienia ogólne</w:t>
      </w:r>
    </w:p>
    <w:p w14:paraId="525D405F" w14:textId="77777777" w:rsidR="00171F43" w:rsidRPr="00A041A7" w:rsidRDefault="00171F43" w:rsidP="00171F43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Memoria" w:hAnsi="Memoria" w:cs="Times New Roman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t>Organizatorem konkursu „</w:t>
      </w:r>
      <w:r>
        <w:rPr>
          <w:rFonts w:ascii="Memoria" w:hAnsi="Memoria" w:cs="Times New Roman"/>
          <w:sz w:val="20"/>
          <w:szCs w:val="20"/>
        </w:rPr>
        <w:t>Żołnierze Niezłomni – nigdy się nie poddamy</w:t>
      </w:r>
      <w:r w:rsidRPr="00A041A7">
        <w:rPr>
          <w:rFonts w:ascii="Memoria" w:hAnsi="Memoria" w:cs="Times New Roman"/>
          <w:sz w:val="20"/>
          <w:szCs w:val="20"/>
        </w:rPr>
        <w:t>”, zwanym dalej „konkursem”</w:t>
      </w:r>
      <w:r w:rsidR="0086774B">
        <w:rPr>
          <w:rFonts w:ascii="Memoria" w:hAnsi="Memoria" w:cs="Times New Roman"/>
          <w:sz w:val="20"/>
          <w:szCs w:val="20"/>
        </w:rPr>
        <w:t>,</w:t>
      </w:r>
      <w:r w:rsidRPr="00A041A7">
        <w:rPr>
          <w:rFonts w:ascii="Memoria" w:hAnsi="Memoria" w:cs="Times New Roman"/>
          <w:sz w:val="20"/>
          <w:szCs w:val="20"/>
        </w:rPr>
        <w:t xml:space="preserve"> jest Instytut Pamięci Narodowej – Komisja Ścigania Zbrodni przeciwko Narodowi Polskiemu z</w:t>
      </w:r>
      <w:r>
        <w:rPr>
          <w:rFonts w:ascii="Memoria" w:hAnsi="Memoria" w:cs="Times New Roman"/>
          <w:sz w:val="20"/>
          <w:szCs w:val="20"/>
        </w:rPr>
        <w:t> </w:t>
      </w:r>
      <w:r w:rsidRPr="00A041A7">
        <w:rPr>
          <w:rFonts w:ascii="Memoria" w:hAnsi="Memoria" w:cs="Times New Roman"/>
          <w:sz w:val="20"/>
          <w:szCs w:val="20"/>
        </w:rPr>
        <w:t>siedzibą w Warszawie (02 – 676) przy ul. Janusza Kurtyki 1, NIP 525-21-80-487, REGON 016365090, zwany dalej „Organizatorem”. Komórką organizującą przebieg konkursu z</w:t>
      </w:r>
      <w:r>
        <w:rPr>
          <w:rFonts w:ascii="Memoria" w:hAnsi="Memoria" w:cs="Times New Roman"/>
          <w:sz w:val="20"/>
          <w:szCs w:val="20"/>
        </w:rPr>
        <w:t> </w:t>
      </w:r>
      <w:r w:rsidRPr="00A041A7">
        <w:rPr>
          <w:rFonts w:ascii="Memoria" w:hAnsi="Memoria" w:cs="Times New Roman"/>
          <w:sz w:val="20"/>
          <w:szCs w:val="20"/>
        </w:rPr>
        <w:t>ramienia Organizatora jest Biuro Przystanków Historia Instytutu Pamięci Narodowej –</w:t>
      </w:r>
      <w:r>
        <w:rPr>
          <w:rFonts w:ascii="Memoria" w:hAnsi="Memoria" w:cs="Times New Roman"/>
          <w:sz w:val="20"/>
          <w:szCs w:val="20"/>
        </w:rPr>
        <w:t> </w:t>
      </w:r>
      <w:r w:rsidRPr="00A041A7">
        <w:rPr>
          <w:rFonts w:ascii="Memoria" w:hAnsi="Memoria" w:cs="Times New Roman"/>
          <w:sz w:val="20"/>
          <w:szCs w:val="20"/>
        </w:rPr>
        <w:t>Komisji Ścigania Zbrodni przeciwko Narodowi Polskiemu. Konkurs organizowany jest w</w:t>
      </w:r>
      <w:r>
        <w:rPr>
          <w:rFonts w:ascii="Memoria" w:hAnsi="Memoria" w:cs="Times New Roman"/>
          <w:sz w:val="20"/>
          <w:szCs w:val="20"/>
        </w:rPr>
        <w:t> </w:t>
      </w:r>
      <w:r w:rsidRPr="00A041A7">
        <w:rPr>
          <w:rFonts w:ascii="Memoria" w:hAnsi="Memoria" w:cs="Times New Roman"/>
          <w:sz w:val="20"/>
          <w:szCs w:val="20"/>
        </w:rPr>
        <w:t>celu rozpowszechniania i utrwalania wiedzy o ważnych postaciach historii Polski XX-go wieku wśród dzieci i młodzieży.</w:t>
      </w:r>
    </w:p>
    <w:p w14:paraId="5E7B56F3" w14:textId="77777777" w:rsidR="00171F43" w:rsidRPr="00A041A7" w:rsidRDefault="00171F43" w:rsidP="00171F43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Memoria" w:hAnsi="Memoria" w:cs="Times New Roman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t>Zadanie konkursowe polega na wykonaniu grupowego projektu muralu, tematycznie odnoszącego s</w:t>
      </w:r>
      <w:r>
        <w:rPr>
          <w:rFonts w:ascii="Memoria" w:hAnsi="Memoria" w:cs="Times New Roman"/>
          <w:sz w:val="20"/>
          <w:szCs w:val="20"/>
        </w:rPr>
        <w:t>ię do postaci Żołnierzy Niezłomnych</w:t>
      </w:r>
      <w:r w:rsidRPr="00A041A7">
        <w:rPr>
          <w:rFonts w:ascii="Memoria" w:hAnsi="Memoria" w:cs="Times New Roman"/>
          <w:sz w:val="20"/>
          <w:szCs w:val="20"/>
        </w:rPr>
        <w:t xml:space="preserve">. Technika wykonania pracy jest dowolna. </w:t>
      </w:r>
    </w:p>
    <w:p w14:paraId="3CC38B55" w14:textId="77777777" w:rsidR="00171F43" w:rsidRPr="00A041A7" w:rsidRDefault="00171F43" w:rsidP="00171F43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Memoria" w:hAnsi="Memoria" w:cs="Times New Roman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t>Konkurs przeznaczony jest dla uczniów klas VI</w:t>
      </w:r>
      <w:r>
        <w:rPr>
          <w:rFonts w:ascii="Memoria" w:hAnsi="Memoria" w:cs="Times New Roman"/>
          <w:sz w:val="20"/>
          <w:szCs w:val="20"/>
        </w:rPr>
        <w:t>I</w:t>
      </w:r>
      <w:r w:rsidRPr="00A041A7">
        <w:rPr>
          <w:rFonts w:ascii="Memoria" w:hAnsi="Memoria" w:cs="Times New Roman"/>
          <w:sz w:val="20"/>
          <w:szCs w:val="20"/>
        </w:rPr>
        <w:t>-VIII szkół podstawowych</w:t>
      </w:r>
      <w:r>
        <w:rPr>
          <w:rFonts w:ascii="Memoria" w:hAnsi="Memoria" w:cs="Times New Roman"/>
          <w:sz w:val="20"/>
          <w:szCs w:val="20"/>
        </w:rPr>
        <w:t xml:space="preserve"> </w:t>
      </w:r>
      <w:r w:rsidRPr="00A041A7">
        <w:rPr>
          <w:rFonts w:ascii="Memoria" w:hAnsi="Memoria" w:cs="Times New Roman"/>
          <w:sz w:val="20"/>
          <w:szCs w:val="20"/>
        </w:rPr>
        <w:t>znajdujących się na terenie Rzeczypospolitej Polskiej.</w:t>
      </w:r>
    </w:p>
    <w:p w14:paraId="34C51AAA" w14:textId="77777777" w:rsidR="00171F43" w:rsidRPr="00A041A7" w:rsidRDefault="00171F43" w:rsidP="00171F43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Memoria" w:hAnsi="Memoria" w:cs="Times New Roman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t>Minimalna ilość uczestników biorących udział w konkursie</w:t>
      </w:r>
      <w:r>
        <w:rPr>
          <w:rFonts w:ascii="Memoria" w:hAnsi="Memoria" w:cs="Times New Roman"/>
          <w:sz w:val="20"/>
          <w:szCs w:val="20"/>
        </w:rPr>
        <w:t xml:space="preserve"> to 2</w:t>
      </w:r>
      <w:r w:rsidRPr="00A041A7">
        <w:rPr>
          <w:rFonts w:ascii="Memoria" w:hAnsi="Memoria" w:cs="Times New Roman"/>
          <w:sz w:val="20"/>
          <w:szCs w:val="20"/>
        </w:rPr>
        <w:t>0 osób, maksymalna 50, nie</w:t>
      </w:r>
      <w:r>
        <w:rPr>
          <w:rFonts w:ascii="Memoria" w:hAnsi="Memoria" w:cs="Times New Roman"/>
          <w:sz w:val="20"/>
          <w:szCs w:val="20"/>
        </w:rPr>
        <w:t> </w:t>
      </w:r>
      <w:r w:rsidRPr="00A041A7">
        <w:rPr>
          <w:rFonts w:ascii="Memoria" w:hAnsi="Memoria" w:cs="Times New Roman"/>
          <w:sz w:val="20"/>
          <w:szCs w:val="20"/>
        </w:rPr>
        <w:t xml:space="preserve">wliczając w to opiekunów grupy.  </w:t>
      </w:r>
    </w:p>
    <w:p w14:paraId="089CBCFC" w14:textId="77777777" w:rsidR="00171F43" w:rsidRPr="00A041A7" w:rsidRDefault="00171F43" w:rsidP="00171F43">
      <w:pPr>
        <w:pStyle w:val="Akapitzlist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Memoria" w:hAnsi="Memoria" w:cs="Times New Roman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t>Nad przebiegiem konkursu, oceną prac oraz wytypowaniem zwycięzców czuwa Komisja Konkursowa powołana przez Dyrektora Biura Przystanków Historia Instytutu Pamięci Narodowej – Komisji Ścigania Zbrodni przeciwko Narodowi Polskiemu w Warszawie.</w:t>
      </w:r>
    </w:p>
    <w:p w14:paraId="000ABF21" w14:textId="77777777" w:rsidR="00171F43" w:rsidRPr="00A041A7" w:rsidRDefault="00171F43" w:rsidP="00171F43">
      <w:pPr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</w:p>
    <w:p w14:paraId="37531594" w14:textId="77777777" w:rsidR="00171F43" w:rsidRPr="00A041A7" w:rsidRDefault="00171F43" w:rsidP="00171F43">
      <w:pPr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  <w:r w:rsidRPr="00A041A7">
        <w:rPr>
          <w:rFonts w:ascii="Memoria" w:hAnsi="Memoria" w:cs="Times New Roman"/>
          <w:b/>
          <w:sz w:val="20"/>
          <w:szCs w:val="20"/>
        </w:rPr>
        <w:t xml:space="preserve">§ 2. </w:t>
      </w:r>
    </w:p>
    <w:p w14:paraId="096F9846" w14:textId="77777777" w:rsidR="00171F43" w:rsidRPr="00A041A7" w:rsidRDefault="00171F43" w:rsidP="00171F43">
      <w:pPr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  <w:r w:rsidRPr="00A041A7">
        <w:rPr>
          <w:rFonts w:ascii="Memoria" w:hAnsi="Memoria" w:cs="Times New Roman"/>
          <w:b/>
          <w:sz w:val="20"/>
          <w:szCs w:val="20"/>
        </w:rPr>
        <w:t>Zasady udziału w konkursie</w:t>
      </w:r>
    </w:p>
    <w:p w14:paraId="19317DD0" w14:textId="58ECA753" w:rsidR="00171F43" w:rsidRPr="00A041A7" w:rsidRDefault="00171F43" w:rsidP="00171F43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Memoria" w:hAnsi="Memoria" w:cs="Times New Roman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t xml:space="preserve">Udział w konkursie jest dobrowolny i bezpłatny. </w:t>
      </w:r>
      <w:r w:rsidRPr="005B1F7A">
        <w:rPr>
          <w:rFonts w:ascii="Memoria" w:hAnsi="Memoria" w:cs="Times New Roman"/>
          <w:sz w:val="20"/>
          <w:szCs w:val="20"/>
        </w:rPr>
        <w:t xml:space="preserve">Opiekun grupy przedstawia do zapoznania rodzicowi/opiekunowi </w:t>
      </w:r>
      <w:r>
        <w:rPr>
          <w:rFonts w:ascii="Memoria" w:hAnsi="Memoria" w:cs="Times New Roman"/>
          <w:sz w:val="20"/>
          <w:szCs w:val="20"/>
        </w:rPr>
        <w:t>prawnemu uczestnika konkursu</w:t>
      </w:r>
      <w:r w:rsidRPr="005B1F7A">
        <w:rPr>
          <w:rFonts w:ascii="Memoria" w:hAnsi="Memoria" w:cs="Times New Roman"/>
          <w:sz w:val="20"/>
          <w:szCs w:val="20"/>
        </w:rPr>
        <w:t xml:space="preserve"> niniejszy regulamin </w:t>
      </w:r>
      <w:r>
        <w:rPr>
          <w:rFonts w:ascii="Memoria" w:hAnsi="Memoria" w:cs="Times New Roman"/>
          <w:sz w:val="20"/>
          <w:szCs w:val="20"/>
        </w:rPr>
        <w:t xml:space="preserve">oraz jest zobowiązany do </w:t>
      </w:r>
      <w:r w:rsidRPr="00776FD2">
        <w:rPr>
          <w:rFonts w:ascii="Memoria" w:hAnsi="Memoria" w:cs="Times New Roman"/>
          <w:sz w:val="20"/>
          <w:szCs w:val="20"/>
        </w:rPr>
        <w:t>przekazania Organizatorowi</w:t>
      </w:r>
      <w:r w:rsidR="00707E5D">
        <w:rPr>
          <w:rFonts w:ascii="Memoria" w:hAnsi="Memoria" w:cs="Times New Roman"/>
          <w:sz w:val="20"/>
          <w:szCs w:val="20"/>
        </w:rPr>
        <w:t xml:space="preserve"> </w:t>
      </w:r>
      <w:r w:rsidR="00FE669C">
        <w:rPr>
          <w:rFonts w:ascii="Memoria" w:hAnsi="Memoria" w:cs="Times New Roman"/>
          <w:sz w:val="20"/>
          <w:szCs w:val="20"/>
        </w:rPr>
        <w:t xml:space="preserve">zeskanowanej, </w:t>
      </w:r>
      <w:r w:rsidR="00707E5D">
        <w:rPr>
          <w:rFonts w:ascii="Memoria" w:hAnsi="Memoria" w:cs="Times New Roman"/>
          <w:sz w:val="20"/>
          <w:szCs w:val="20"/>
        </w:rPr>
        <w:t xml:space="preserve">wypełnionej </w:t>
      </w:r>
      <w:r w:rsidR="00FE669C">
        <w:rPr>
          <w:rFonts w:ascii="Memoria" w:hAnsi="Memoria" w:cs="Times New Roman"/>
          <w:sz w:val="20"/>
          <w:szCs w:val="20"/>
        </w:rPr>
        <w:t xml:space="preserve">i podpisanej odręcznie </w:t>
      </w:r>
      <w:r w:rsidR="00707E5D">
        <w:rPr>
          <w:rFonts w:ascii="Memoria" w:hAnsi="Memoria" w:cs="Times New Roman"/>
          <w:sz w:val="20"/>
          <w:szCs w:val="20"/>
        </w:rPr>
        <w:t>karty zgłoszeniowej do konkursu znajdującej się w załączniku nr 1 do regulaminu oraz</w:t>
      </w:r>
      <w:r w:rsidRPr="00776FD2">
        <w:rPr>
          <w:rFonts w:ascii="Memoria" w:hAnsi="Memoria" w:cs="Times New Roman"/>
          <w:sz w:val="20"/>
          <w:szCs w:val="20"/>
        </w:rPr>
        <w:t xml:space="preserve"> </w:t>
      </w:r>
      <w:r w:rsidR="00707E5D">
        <w:rPr>
          <w:rFonts w:ascii="Memoria" w:hAnsi="Memoria" w:cs="Times New Roman"/>
          <w:sz w:val="20"/>
          <w:szCs w:val="20"/>
        </w:rPr>
        <w:t xml:space="preserve">zeskanowanych, </w:t>
      </w:r>
      <w:r w:rsidRPr="00776FD2">
        <w:rPr>
          <w:rFonts w:ascii="Memoria" w:hAnsi="Memoria" w:cs="Times New Roman"/>
          <w:sz w:val="20"/>
          <w:szCs w:val="20"/>
        </w:rPr>
        <w:t>wypełnionych</w:t>
      </w:r>
      <w:r w:rsidR="00FE669C">
        <w:rPr>
          <w:rFonts w:ascii="Memoria" w:hAnsi="Memoria" w:cs="Times New Roman"/>
          <w:sz w:val="20"/>
          <w:szCs w:val="20"/>
        </w:rPr>
        <w:t xml:space="preserve"> </w:t>
      </w:r>
      <w:r w:rsidRPr="00776FD2">
        <w:rPr>
          <w:rFonts w:ascii="Memoria" w:hAnsi="Memoria" w:cs="Times New Roman"/>
          <w:sz w:val="20"/>
          <w:szCs w:val="20"/>
        </w:rPr>
        <w:t xml:space="preserve">i podpisanych </w:t>
      </w:r>
      <w:r w:rsidR="00707E5D">
        <w:rPr>
          <w:rFonts w:ascii="Memoria" w:hAnsi="Memoria" w:cs="Times New Roman"/>
          <w:sz w:val="20"/>
          <w:szCs w:val="20"/>
        </w:rPr>
        <w:t xml:space="preserve">odręcznie </w:t>
      </w:r>
      <w:r>
        <w:rPr>
          <w:rFonts w:ascii="Memoria" w:hAnsi="Memoria" w:cs="Times New Roman"/>
          <w:sz w:val="20"/>
          <w:szCs w:val="20"/>
        </w:rPr>
        <w:t xml:space="preserve">Oświadczeń </w:t>
      </w:r>
      <w:r w:rsidRPr="00A041A7">
        <w:rPr>
          <w:rFonts w:ascii="Memoria" w:hAnsi="Memoria" w:cs="Times New Roman"/>
          <w:sz w:val="20"/>
          <w:szCs w:val="20"/>
        </w:rPr>
        <w:t xml:space="preserve">rodzica/opiekuna prawnego niepełnoletniego uczestnika </w:t>
      </w:r>
      <w:r>
        <w:rPr>
          <w:rFonts w:ascii="Memoria" w:hAnsi="Memoria" w:cs="Times New Roman"/>
          <w:sz w:val="20"/>
          <w:szCs w:val="20"/>
        </w:rPr>
        <w:t xml:space="preserve">konkursu stanowiących załącznik nr </w:t>
      </w:r>
      <w:r w:rsidR="00707E5D">
        <w:rPr>
          <w:rFonts w:ascii="Memoria" w:hAnsi="Memoria" w:cs="Times New Roman"/>
          <w:sz w:val="20"/>
          <w:szCs w:val="20"/>
        </w:rPr>
        <w:t xml:space="preserve">2 </w:t>
      </w:r>
      <w:r>
        <w:rPr>
          <w:rFonts w:ascii="Memoria" w:hAnsi="Memoria" w:cs="Times New Roman"/>
          <w:sz w:val="20"/>
          <w:szCs w:val="20"/>
        </w:rPr>
        <w:t>do regulaminu.</w:t>
      </w:r>
      <w:bookmarkStart w:id="0" w:name="_GoBack"/>
      <w:bookmarkEnd w:id="0"/>
    </w:p>
    <w:p w14:paraId="1AB459E0" w14:textId="77777777" w:rsidR="00171F43" w:rsidRPr="00A041A7" w:rsidRDefault="00171F43" w:rsidP="00171F4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Memoria" w:hAnsi="Memoria" w:cs="Times New Roman"/>
          <w:color w:val="FF0000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t>Zadaniem uczestników konkursu jest wykonanie grupowego projektu muralu odnoszącego s</w:t>
      </w:r>
      <w:r>
        <w:rPr>
          <w:rFonts w:ascii="Memoria" w:hAnsi="Memoria" w:cs="Times New Roman"/>
          <w:sz w:val="20"/>
          <w:szCs w:val="20"/>
        </w:rPr>
        <w:t>ię do postaci Żołnierzy Niezłomnych</w:t>
      </w:r>
      <w:r w:rsidRPr="00A041A7">
        <w:rPr>
          <w:rFonts w:ascii="Memoria" w:hAnsi="Memoria" w:cs="Times New Roman"/>
          <w:sz w:val="20"/>
          <w:szCs w:val="20"/>
        </w:rPr>
        <w:t xml:space="preserve"> za pomocą dowolnej techniki. Dopuszczane są grafiki komputerowe, kolaże, plakaty, rysunki itp.</w:t>
      </w:r>
      <w:r>
        <w:rPr>
          <w:rFonts w:ascii="Memoria" w:hAnsi="Memoria" w:cs="Times New Roman"/>
          <w:sz w:val="20"/>
          <w:szCs w:val="20"/>
        </w:rPr>
        <w:t xml:space="preserve"> Praca nie może</w:t>
      </w:r>
      <w:r w:rsidR="0086774B">
        <w:rPr>
          <w:rFonts w:ascii="Memoria" w:hAnsi="Memoria" w:cs="Times New Roman"/>
          <w:sz w:val="20"/>
          <w:szCs w:val="20"/>
        </w:rPr>
        <w:t xml:space="preserve"> być wcześniej rozpowszechniana</w:t>
      </w:r>
      <w:r>
        <w:rPr>
          <w:rFonts w:ascii="Memoria" w:hAnsi="Memoria" w:cs="Times New Roman"/>
          <w:sz w:val="20"/>
          <w:szCs w:val="20"/>
        </w:rPr>
        <w:t xml:space="preserve"> </w:t>
      </w:r>
      <w:r w:rsidR="0086774B">
        <w:rPr>
          <w:rFonts w:ascii="Memoria" w:hAnsi="Memoria" w:cs="Times New Roman"/>
          <w:sz w:val="20"/>
          <w:szCs w:val="20"/>
        </w:rPr>
        <w:t xml:space="preserve">oraz </w:t>
      </w:r>
      <w:r>
        <w:rPr>
          <w:rFonts w:ascii="Memoria" w:hAnsi="Memoria" w:cs="Times New Roman"/>
          <w:sz w:val="20"/>
          <w:szCs w:val="20"/>
        </w:rPr>
        <w:t xml:space="preserve">ma stanowić wynik </w:t>
      </w:r>
      <w:r w:rsidR="0086774B">
        <w:rPr>
          <w:rFonts w:ascii="Memoria" w:hAnsi="Memoria" w:cs="Times New Roman"/>
          <w:sz w:val="20"/>
          <w:szCs w:val="20"/>
        </w:rPr>
        <w:t xml:space="preserve">oryginalnej </w:t>
      </w:r>
      <w:r>
        <w:rPr>
          <w:rFonts w:ascii="Memoria" w:hAnsi="Memoria" w:cs="Times New Roman"/>
          <w:sz w:val="20"/>
          <w:szCs w:val="20"/>
        </w:rPr>
        <w:t>pracy i twórczości jej autorów.</w:t>
      </w:r>
    </w:p>
    <w:p w14:paraId="13E89A87" w14:textId="77777777" w:rsidR="00171F43" w:rsidRPr="00A041A7" w:rsidRDefault="00171F43" w:rsidP="00171F4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Memoria" w:hAnsi="Memoria" w:cs="Times New Roman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t xml:space="preserve">Opiekun grupy wysyła minimalnie jedną niepublikowaną wcześniej </w:t>
      </w:r>
      <w:r>
        <w:rPr>
          <w:rFonts w:ascii="Memoria" w:hAnsi="Memoria" w:cs="Times New Roman"/>
          <w:sz w:val="20"/>
          <w:szCs w:val="20"/>
        </w:rPr>
        <w:t xml:space="preserve">grafikę, </w:t>
      </w:r>
      <w:r w:rsidRPr="00A041A7">
        <w:rPr>
          <w:rFonts w:ascii="Memoria" w:hAnsi="Memoria" w:cs="Times New Roman"/>
          <w:sz w:val="20"/>
          <w:szCs w:val="20"/>
        </w:rPr>
        <w:t>fotografię, która wyraźnie przedstawia wynik pracy grupowej.</w:t>
      </w:r>
    </w:p>
    <w:p w14:paraId="5D7CF0B4" w14:textId="77777777" w:rsidR="00171F43" w:rsidRPr="00A041A7" w:rsidRDefault="00171F43" w:rsidP="00171F4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Grafikę, f</w:t>
      </w:r>
      <w:r w:rsidRPr="00A041A7">
        <w:rPr>
          <w:rFonts w:ascii="Memoria" w:hAnsi="Memoria" w:cs="Times New Roman"/>
          <w:sz w:val="20"/>
          <w:szCs w:val="20"/>
        </w:rPr>
        <w:t xml:space="preserve">otografię wykonaną w formacie JPG oraz plikach nieprzekraczających </w:t>
      </w:r>
      <w:r>
        <w:rPr>
          <w:rFonts w:ascii="Memoria" w:hAnsi="Memoria" w:cs="Times New Roman"/>
          <w:sz w:val="20"/>
          <w:szCs w:val="20"/>
        </w:rPr>
        <w:t>10</w:t>
      </w:r>
      <w:r w:rsidRPr="00A041A7">
        <w:rPr>
          <w:rFonts w:ascii="Memoria" w:hAnsi="Memoria" w:cs="Times New Roman"/>
          <w:sz w:val="20"/>
          <w:szCs w:val="20"/>
        </w:rPr>
        <w:t xml:space="preserve"> MB należy przesłać w formie załączników do e-mail</w:t>
      </w:r>
      <w:r>
        <w:rPr>
          <w:rFonts w:ascii="Memoria" w:hAnsi="Memoria" w:cs="Times New Roman"/>
          <w:sz w:val="20"/>
          <w:szCs w:val="20"/>
        </w:rPr>
        <w:t>a w terminie do dnia 31 marca 2024</w:t>
      </w:r>
      <w:r w:rsidRPr="00A041A7">
        <w:rPr>
          <w:rFonts w:ascii="Memoria" w:hAnsi="Memoria" w:cs="Times New Roman"/>
          <w:sz w:val="20"/>
          <w:szCs w:val="20"/>
        </w:rPr>
        <w:t xml:space="preserve"> r. na</w:t>
      </w:r>
      <w:r>
        <w:rPr>
          <w:rFonts w:ascii="Memoria" w:hAnsi="Memoria" w:cs="Times New Roman"/>
          <w:sz w:val="20"/>
          <w:szCs w:val="20"/>
        </w:rPr>
        <w:t> </w:t>
      </w:r>
      <w:r w:rsidRPr="00A041A7">
        <w:rPr>
          <w:rFonts w:ascii="Memoria" w:hAnsi="Memoria" w:cs="Times New Roman"/>
          <w:sz w:val="20"/>
          <w:szCs w:val="20"/>
        </w:rPr>
        <w:t xml:space="preserve">adres: </w:t>
      </w:r>
      <w:hyperlink r:id="rId5" w:history="1">
        <w:r w:rsidRPr="00A041A7">
          <w:rPr>
            <w:rStyle w:val="Hipercze"/>
            <w:rFonts w:ascii="Memoria" w:hAnsi="Memoria" w:cs="Times New Roman"/>
            <w:sz w:val="20"/>
            <w:szCs w:val="20"/>
          </w:rPr>
          <w:t>konkursy.przystanekhistoria@ipn.gov.pl</w:t>
        </w:r>
      </w:hyperlink>
      <w:r w:rsidRPr="00A041A7">
        <w:rPr>
          <w:rFonts w:ascii="Memoria" w:hAnsi="Memoria" w:cs="Times New Roman"/>
          <w:sz w:val="20"/>
          <w:szCs w:val="20"/>
        </w:rPr>
        <w:t>.</w:t>
      </w:r>
    </w:p>
    <w:p w14:paraId="1D2B040E" w14:textId="77777777" w:rsidR="00171F43" w:rsidRPr="00A041A7" w:rsidRDefault="00171F43" w:rsidP="00171F4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Memoria" w:hAnsi="Memoria" w:cs="Times New Roman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t>W tytule e-maila należy podać nazwę szkoły oraz nazwę konkursu.</w:t>
      </w:r>
    </w:p>
    <w:p w14:paraId="4B0831FF" w14:textId="77777777" w:rsidR="00171F43" w:rsidRPr="00A041A7" w:rsidRDefault="00171F43" w:rsidP="00171F4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Memoria" w:hAnsi="Memoria" w:cs="Times New Roman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lastRenderedPageBreak/>
        <w:t>Potwierdzeniem zakwalifikowania uczestnika do konkursu jest informacja zwrotna od</w:t>
      </w:r>
      <w:r>
        <w:rPr>
          <w:rFonts w:ascii="Memoria" w:hAnsi="Memoria" w:cs="Times New Roman"/>
          <w:sz w:val="20"/>
          <w:szCs w:val="20"/>
        </w:rPr>
        <w:t> </w:t>
      </w:r>
      <w:r w:rsidRPr="00A041A7">
        <w:rPr>
          <w:rFonts w:ascii="Memoria" w:hAnsi="Memoria" w:cs="Times New Roman"/>
          <w:sz w:val="20"/>
          <w:szCs w:val="20"/>
        </w:rPr>
        <w:t>Organizatora.</w:t>
      </w:r>
    </w:p>
    <w:p w14:paraId="1472D5FC" w14:textId="77777777" w:rsidR="00171F43" w:rsidRPr="00A041A7" w:rsidRDefault="00171F43" w:rsidP="00171F4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Memoria" w:hAnsi="Memoria" w:cs="Times New Roman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t xml:space="preserve">Konkurs trwa od dnia jego ogłoszenia do </w:t>
      </w:r>
      <w:r>
        <w:rPr>
          <w:rFonts w:ascii="Memoria" w:hAnsi="Memoria" w:cs="Times New Roman"/>
          <w:sz w:val="20"/>
          <w:szCs w:val="20"/>
        </w:rPr>
        <w:t>dnia 31 marca 2024</w:t>
      </w:r>
      <w:r w:rsidRPr="00A041A7">
        <w:rPr>
          <w:rFonts w:ascii="Memoria" w:hAnsi="Memoria" w:cs="Times New Roman"/>
          <w:sz w:val="20"/>
          <w:szCs w:val="20"/>
        </w:rPr>
        <w:t xml:space="preserve"> r.</w:t>
      </w:r>
    </w:p>
    <w:p w14:paraId="1487EFED" w14:textId="77777777" w:rsidR="00171F43" w:rsidRPr="00A041A7" w:rsidRDefault="00171F43" w:rsidP="00171F4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Memoria" w:hAnsi="Memoria" w:cs="Times New Roman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t>Roz</w:t>
      </w:r>
      <w:r>
        <w:rPr>
          <w:rFonts w:ascii="Memoria" w:hAnsi="Memoria" w:cs="Times New Roman"/>
          <w:sz w:val="20"/>
          <w:szCs w:val="20"/>
        </w:rPr>
        <w:t>strzygnięcie konkursu nastąpi 2 kwietnia 2024</w:t>
      </w:r>
      <w:r w:rsidRPr="00A041A7">
        <w:rPr>
          <w:rFonts w:ascii="Memoria" w:hAnsi="Memoria" w:cs="Times New Roman"/>
          <w:sz w:val="20"/>
          <w:szCs w:val="20"/>
        </w:rPr>
        <w:t xml:space="preserve"> r.</w:t>
      </w:r>
    </w:p>
    <w:p w14:paraId="3E0C2699" w14:textId="77777777" w:rsidR="00171F43" w:rsidRPr="00A041A7" w:rsidRDefault="00171F43" w:rsidP="00171F4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Memoria" w:hAnsi="Memoria" w:cs="Times New Roman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t xml:space="preserve">Wyniki konkursu zostaną opublikowane na stronie internetowej Organizatora: </w:t>
      </w:r>
      <w:hyperlink r:id="rId6" w:history="1">
        <w:r w:rsidRPr="00A041A7">
          <w:rPr>
            <w:rStyle w:val="Hipercze"/>
            <w:rFonts w:ascii="Memoria" w:hAnsi="Memoria" w:cs="Times New Roman"/>
            <w:sz w:val="20"/>
            <w:szCs w:val="20"/>
          </w:rPr>
          <w:t>https://ipn.gov.pl/pl/aktualnosci</w:t>
        </w:r>
      </w:hyperlink>
      <w:r w:rsidRPr="00A041A7">
        <w:rPr>
          <w:rFonts w:ascii="Memoria" w:hAnsi="Memoria" w:cs="Times New Roman"/>
          <w:sz w:val="20"/>
          <w:szCs w:val="20"/>
        </w:rPr>
        <w:t xml:space="preserve"> oraz w mediach społecznościowych Przystanku Historia IPN.</w:t>
      </w:r>
    </w:p>
    <w:p w14:paraId="73318AB4" w14:textId="77777777" w:rsidR="00171F43" w:rsidRPr="0086774B" w:rsidRDefault="00171F43" w:rsidP="00171F43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Memoria" w:hAnsi="Memoria" w:cs="Times New Roman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t xml:space="preserve">Po otrzymaniu informacji o wygranej, opiekun </w:t>
      </w:r>
      <w:r>
        <w:rPr>
          <w:rFonts w:ascii="Memoria" w:hAnsi="Memoria" w:cs="Times New Roman"/>
          <w:sz w:val="20"/>
          <w:szCs w:val="20"/>
        </w:rPr>
        <w:t>grupy</w:t>
      </w:r>
      <w:r w:rsidRPr="00A041A7">
        <w:rPr>
          <w:rFonts w:ascii="Memoria" w:hAnsi="Memoria" w:cs="Times New Roman"/>
          <w:sz w:val="20"/>
          <w:szCs w:val="20"/>
        </w:rPr>
        <w:t xml:space="preserve"> jest zobowiązany do przesłania bądź przekazania Organizatorowi wypełnionych i podpisanych oświadczeń rodzica/opiekuna prawnego </w:t>
      </w:r>
      <w:r>
        <w:rPr>
          <w:rFonts w:ascii="Memoria" w:hAnsi="Memoria" w:cs="Times New Roman"/>
          <w:sz w:val="20"/>
          <w:szCs w:val="20"/>
        </w:rPr>
        <w:t>laureata</w:t>
      </w:r>
      <w:r w:rsidRPr="00A041A7">
        <w:rPr>
          <w:rFonts w:ascii="Memoria" w:hAnsi="Memoria" w:cs="Times New Roman"/>
          <w:sz w:val="20"/>
          <w:szCs w:val="20"/>
        </w:rPr>
        <w:t xml:space="preserve"> konkursu, </w:t>
      </w:r>
      <w:r>
        <w:rPr>
          <w:rFonts w:ascii="Memoria" w:hAnsi="Memoria" w:cs="Times New Roman"/>
          <w:sz w:val="20"/>
          <w:szCs w:val="20"/>
        </w:rPr>
        <w:t xml:space="preserve">dobrowolnej </w:t>
      </w:r>
      <w:r w:rsidRPr="00A041A7">
        <w:rPr>
          <w:rFonts w:ascii="Memoria" w:hAnsi="Memoria" w:cs="Times New Roman"/>
          <w:sz w:val="20"/>
          <w:szCs w:val="20"/>
        </w:rPr>
        <w:t xml:space="preserve">zgody na publikację wizerunku </w:t>
      </w:r>
      <w:r>
        <w:rPr>
          <w:rFonts w:ascii="Memoria" w:hAnsi="Memoria" w:cs="Times New Roman"/>
          <w:sz w:val="20"/>
          <w:szCs w:val="20"/>
        </w:rPr>
        <w:t>i o</w:t>
      </w:r>
      <w:r w:rsidRPr="009A0ED6">
        <w:rPr>
          <w:rFonts w:ascii="Memoria" w:hAnsi="Memoria" w:cs="Times New Roman"/>
          <w:sz w:val="20"/>
          <w:szCs w:val="20"/>
        </w:rPr>
        <w:t xml:space="preserve">świadczenie rodzica/opiekuna prawnego </w:t>
      </w:r>
      <w:r>
        <w:rPr>
          <w:rFonts w:ascii="Memoria" w:hAnsi="Memoria" w:cs="Times New Roman"/>
          <w:sz w:val="20"/>
          <w:szCs w:val="20"/>
        </w:rPr>
        <w:t>laureata</w:t>
      </w:r>
      <w:r w:rsidRPr="009A0ED6">
        <w:rPr>
          <w:rFonts w:ascii="Memoria" w:hAnsi="Memoria" w:cs="Times New Roman"/>
          <w:sz w:val="20"/>
          <w:szCs w:val="20"/>
        </w:rPr>
        <w:t xml:space="preserve"> konkursu</w:t>
      </w:r>
      <w:r>
        <w:rPr>
          <w:rFonts w:ascii="Memoria" w:hAnsi="Memoria" w:cs="Times New Roman"/>
          <w:sz w:val="20"/>
          <w:szCs w:val="20"/>
        </w:rPr>
        <w:t xml:space="preserve"> o przyjęciu nagrody i akceptacji regulaminu, </w:t>
      </w:r>
      <w:r w:rsidRPr="00A041A7">
        <w:rPr>
          <w:rFonts w:ascii="Memoria" w:hAnsi="Memoria" w:cs="Times New Roman"/>
          <w:sz w:val="20"/>
          <w:szCs w:val="20"/>
        </w:rPr>
        <w:t>stanowią</w:t>
      </w:r>
      <w:r>
        <w:rPr>
          <w:rFonts w:ascii="Memoria" w:hAnsi="Memoria" w:cs="Times New Roman"/>
          <w:sz w:val="20"/>
          <w:szCs w:val="20"/>
        </w:rPr>
        <w:t>cych</w:t>
      </w:r>
      <w:r w:rsidRPr="00A041A7">
        <w:rPr>
          <w:rFonts w:ascii="Memoria" w:hAnsi="Memoria" w:cs="Times New Roman"/>
          <w:sz w:val="20"/>
          <w:szCs w:val="20"/>
        </w:rPr>
        <w:t xml:space="preserve"> załącznik nr </w:t>
      </w:r>
      <w:r>
        <w:rPr>
          <w:rFonts w:ascii="Memoria" w:hAnsi="Memoria" w:cs="Times New Roman"/>
          <w:sz w:val="20"/>
          <w:szCs w:val="20"/>
        </w:rPr>
        <w:t>3</w:t>
      </w:r>
      <w:r w:rsidRPr="00A041A7">
        <w:rPr>
          <w:rFonts w:ascii="Memoria" w:hAnsi="Memoria" w:cs="Times New Roman"/>
          <w:sz w:val="20"/>
          <w:szCs w:val="20"/>
        </w:rPr>
        <w:t xml:space="preserve"> do regulaminu konkursu.</w:t>
      </w:r>
    </w:p>
    <w:p w14:paraId="4EA31466" w14:textId="77777777" w:rsidR="00171F43" w:rsidRPr="00A041A7" w:rsidRDefault="00171F43" w:rsidP="00171F43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61527461" w14:textId="77777777" w:rsidR="00171F43" w:rsidRPr="00A041A7" w:rsidRDefault="00171F43" w:rsidP="00171F43">
      <w:pPr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  <w:r w:rsidRPr="00A041A7">
        <w:rPr>
          <w:rFonts w:ascii="Memoria" w:hAnsi="Memoria" w:cs="Times New Roman"/>
          <w:b/>
          <w:sz w:val="20"/>
          <w:szCs w:val="20"/>
        </w:rPr>
        <w:t xml:space="preserve">§ 3. </w:t>
      </w:r>
    </w:p>
    <w:p w14:paraId="33479996" w14:textId="77777777" w:rsidR="00171F43" w:rsidRPr="00A041A7" w:rsidRDefault="00171F43" w:rsidP="00171F43">
      <w:pPr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  <w:r w:rsidRPr="00A041A7">
        <w:rPr>
          <w:rFonts w:ascii="Memoria" w:hAnsi="Memoria" w:cs="Times New Roman"/>
          <w:b/>
          <w:sz w:val="20"/>
          <w:szCs w:val="20"/>
        </w:rPr>
        <w:t>Komisja konkursowa</w:t>
      </w:r>
    </w:p>
    <w:p w14:paraId="5CDBDBFE" w14:textId="77777777" w:rsidR="00171F43" w:rsidRPr="00A041A7" w:rsidRDefault="00171F43" w:rsidP="00171F43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Memoria" w:hAnsi="Memoria" w:cs="Times New Roman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t>Komisja konkursowa składa się z trzech osób.</w:t>
      </w:r>
    </w:p>
    <w:p w14:paraId="79938A91" w14:textId="77777777" w:rsidR="00171F43" w:rsidRPr="00A041A7" w:rsidRDefault="00171F43" w:rsidP="00171F43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Memoria" w:hAnsi="Memoria" w:cs="Times New Roman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t>Zadaniem komisji jest wyłonienie laureatów konkursu w drodze oceny prac uczestników.</w:t>
      </w:r>
    </w:p>
    <w:p w14:paraId="2C37E113" w14:textId="77777777" w:rsidR="00171F43" w:rsidRPr="00A041A7" w:rsidRDefault="00171F43" w:rsidP="00171F43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Memoria" w:hAnsi="Memoria" w:cs="Times New Roman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t xml:space="preserve">Kryteriami podlegającymi ocenie zadania </w:t>
      </w:r>
      <w:r>
        <w:rPr>
          <w:rFonts w:ascii="Memoria" w:hAnsi="Memoria" w:cs="Times New Roman"/>
          <w:sz w:val="20"/>
          <w:szCs w:val="20"/>
        </w:rPr>
        <w:t>konkursowego</w:t>
      </w:r>
      <w:r w:rsidRPr="00A041A7">
        <w:rPr>
          <w:rFonts w:ascii="Memoria" w:hAnsi="Memoria" w:cs="Times New Roman"/>
          <w:sz w:val="20"/>
          <w:szCs w:val="20"/>
        </w:rPr>
        <w:t xml:space="preserve"> będą w szczególności: zgodność </w:t>
      </w:r>
      <w:r w:rsidRPr="00A041A7">
        <w:rPr>
          <w:rFonts w:ascii="Memoria" w:hAnsi="Memoria" w:cs="Times New Roman"/>
          <w:sz w:val="20"/>
          <w:szCs w:val="20"/>
        </w:rPr>
        <w:br/>
        <w:t>z tematyką projektu, oryginalność ujęcia tematu, walory edukacyjne oraz artystyczne.</w:t>
      </w:r>
    </w:p>
    <w:p w14:paraId="76C26E3D" w14:textId="77777777" w:rsidR="00171F43" w:rsidRPr="00A041A7" w:rsidRDefault="00171F43" w:rsidP="00171F43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Memoria" w:hAnsi="Memoria" w:cs="Times New Roman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t>Decyzje Komisji są ostateczne i nie przysługuje od nich odwołanie.</w:t>
      </w:r>
    </w:p>
    <w:p w14:paraId="1C0C2049" w14:textId="77777777" w:rsidR="00171F43" w:rsidRPr="00A041A7" w:rsidRDefault="00171F43" w:rsidP="00171F43">
      <w:pPr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</w:p>
    <w:p w14:paraId="183F4965" w14:textId="77777777" w:rsidR="00171F43" w:rsidRPr="00A041A7" w:rsidRDefault="00171F43" w:rsidP="00171F43">
      <w:pPr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  <w:r w:rsidRPr="00A041A7">
        <w:rPr>
          <w:rFonts w:ascii="Memoria" w:hAnsi="Memoria" w:cs="Times New Roman"/>
          <w:b/>
          <w:sz w:val="20"/>
          <w:szCs w:val="20"/>
        </w:rPr>
        <w:t xml:space="preserve">§ 4. </w:t>
      </w:r>
    </w:p>
    <w:p w14:paraId="4EEF55FF" w14:textId="77777777" w:rsidR="00171F43" w:rsidRPr="00A041A7" w:rsidRDefault="00171F43" w:rsidP="00171F43">
      <w:pPr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  <w:r w:rsidRPr="00A041A7">
        <w:rPr>
          <w:rFonts w:ascii="Memoria" w:hAnsi="Memoria" w:cs="Times New Roman"/>
          <w:b/>
          <w:sz w:val="20"/>
          <w:szCs w:val="20"/>
        </w:rPr>
        <w:t>Nagrody i wyróżnienia</w:t>
      </w:r>
    </w:p>
    <w:p w14:paraId="4EC2FB37" w14:textId="77777777" w:rsidR="00171F43" w:rsidRPr="00171F43" w:rsidRDefault="00171F43" w:rsidP="00171F43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Memoria" w:hAnsi="Memoria" w:cs="Times New Roman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t>W konkursie przyznane zostaną nagrody. Nagrodą w konkursie</w:t>
      </w:r>
      <w:r>
        <w:rPr>
          <w:rFonts w:ascii="Memoria" w:hAnsi="Memoria" w:cs="Times New Roman"/>
          <w:sz w:val="20"/>
          <w:szCs w:val="20"/>
        </w:rPr>
        <w:t xml:space="preserve"> jest jednodniowa wycieczka klasowa do Muzeum Żołnierzy Wyklętych i Więźniów Politycznych PRL w Warszawie. </w:t>
      </w:r>
      <w:r w:rsidRPr="00171F43">
        <w:rPr>
          <w:rFonts w:ascii="Memoria" w:hAnsi="Memoria" w:cs="Times New Roman"/>
          <w:sz w:val="20"/>
          <w:szCs w:val="20"/>
        </w:rPr>
        <w:t>Nagroda obejmuje transport z parkingu szkoły do muzeum i z powrotem, bilety wstępu, wizytę w Muzeum, warsztaty edukacyjne</w:t>
      </w:r>
      <w:r w:rsidR="00CB236E" w:rsidRPr="00CB236E">
        <w:rPr>
          <w:rFonts w:ascii="Memoria" w:hAnsi="Memoria" w:cs="Times New Roman"/>
          <w:sz w:val="20"/>
          <w:szCs w:val="20"/>
        </w:rPr>
        <w:t xml:space="preserve"> </w:t>
      </w:r>
      <w:r w:rsidR="00CB236E" w:rsidRPr="00171F43">
        <w:rPr>
          <w:rFonts w:ascii="Memoria" w:hAnsi="Memoria" w:cs="Times New Roman"/>
          <w:sz w:val="20"/>
          <w:szCs w:val="20"/>
        </w:rPr>
        <w:t xml:space="preserve">oraz </w:t>
      </w:r>
      <w:r w:rsidR="00CB236E">
        <w:rPr>
          <w:rFonts w:ascii="Memoria" w:hAnsi="Memoria" w:cs="Times New Roman"/>
          <w:sz w:val="20"/>
          <w:szCs w:val="20"/>
        </w:rPr>
        <w:t>poczęstunek</w:t>
      </w:r>
      <w:r w:rsidRPr="00171F43">
        <w:rPr>
          <w:rFonts w:ascii="Memoria" w:hAnsi="Memoria" w:cs="Times New Roman"/>
          <w:sz w:val="20"/>
          <w:szCs w:val="20"/>
        </w:rPr>
        <w:t>.</w:t>
      </w:r>
    </w:p>
    <w:p w14:paraId="292C562E" w14:textId="77777777" w:rsidR="00171F43" w:rsidRDefault="00171F43" w:rsidP="00171F43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Memoria" w:hAnsi="Memoria" w:cs="Times New Roman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t>Organizator przekaże Laureatom szczegółowe informacje związane z wyjazdem</w:t>
      </w:r>
      <w:r>
        <w:rPr>
          <w:rFonts w:ascii="Memoria" w:hAnsi="Memoria" w:cs="Times New Roman"/>
          <w:sz w:val="20"/>
          <w:szCs w:val="20"/>
        </w:rPr>
        <w:t xml:space="preserve"> oraz ustali terminy możliwego odbioru nagrody z opiekunem grupy</w:t>
      </w:r>
      <w:r w:rsidRPr="00A041A7">
        <w:rPr>
          <w:rFonts w:ascii="Memoria" w:hAnsi="Memoria" w:cs="Times New Roman"/>
          <w:sz w:val="20"/>
          <w:szCs w:val="20"/>
        </w:rPr>
        <w:t>.</w:t>
      </w:r>
    </w:p>
    <w:p w14:paraId="24F2FD73" w14:textId="77777777" w:rsidR="00171F43" w:rsidRDefault="00171F43" w:rsidP="00171F43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W trakcie zajęć edukacyjnych uczestnicy konkursu – Laureaci pozostają pod opieką opiekunów grupy.</w:t>
      </w:r>
    </w:p>
    <w:p w14:paraId="18F1FD58" w14:textId="77777777" w:rsidR="00171F43" w:rsidRPr="00A041A7" w:rsidRDefault="00171F43" w:rsidP="00171F43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Jednorazowa w</w:t>
      </w:r>
      <w:r w:rsidRPr="009C6B9B">
        <w:rPr>
          <w:rFonts w:ascii="Memoria" w:hAnsi="Memoria" w:cs="Times New Roman"/>
          <w:sz w:val="20"/>
          <w:szCs w:val="20"/>
        </w:rPr>
        <w:t xml:space="preserve">artość nagrody dla każdego z Laureatów </w:t>
      </w:r>
      <w:r>
        <w:rPr>
          <w:rFonts w:ascii="Memoria" w:hAnsi="Memoria" w:cs="Times New Roman"/>
          <w:sz w:val="20"/>
          <w:szCs w:val="20"/>
        </w:rPr>
        <w:t xml:space="preserve">nie </w:t>
      </w:r>
      <w:r w:rsidRPr="009C6B9B">
        <w:rPr>
          <w:rFonts w:ascii="Memoria" w:hAnsi="Memoria" w:cs="Times New Roman"/>
          <w:sz w:val="20"/>
          <w:szCs w:val="20"/>
        </w:rPr>
        <w:t>przekr</w:t>
      </w:r>
      <w:r>
        <w:rPr>
          <w:rFonts w:ascii="Memoria" w:hAnsi="Memoria" w:cs="Times New Roman"/>
          <w:sz w:val="20"/>
          <w:szCs w:val="20"/>
        </w:rPr>
        <w:t>a</w:t>
      </w:r>
      <w:r w:rsidRPr="009C6B9B">
        <w:rPr>
          <w:rFonts w:ascii="Memoria" w:hAnsi="Memoria" w:cs="Times New Roman"/>
          <w:sz w:val="20"/>
          <w:szCs w:val="20"/>
        </w:rPr>
        <w:t>cz</w:t>
      </w:r>
      <w:r>
        <w:rPr>
          <w:rFonts w:ascii="Memoria" w:hAnsi="Memoria" w:cs="Times New Roman"/>
          <w:sz w:val="20"/>
          <w:szCs w:val="20"/>
        </w:rPr>
        <w:t>a</w:t>
      </w:r>
      <w:r w:rsidRPr="009C6B9B">
        <w:rPr>
          <w:rFonts w:ascii="Memoria" w:hAnsi="Memoria" w:cs="Times New Roman"/>
          <w:sz w:val="20"/>
          <w:szCs w:val="20"/>
        </w:rPr>
        <w:t xml:space="preserve"> </w:t>
      </w:r>
      <w:r>
        <w:rPr>
          <w:rFonts w:ascii="Memoria" w:hAnsi="Memoria" w:cs="Times New Roman"/>
          <w:sz w:val="20"/>
          <w:szCs w:val="20"/>
        </w:rPr>
        <w:t>2000 zł.</w:t>
      </w:r>
      <w:r w:rsidRPr="00CC68E4">
        <w:rPr>
          <w:rFonts w:ascii="Memoria" w:hAnsi="Memoria" w:cs="Times New Roman"/>
          <w:sz w:val="20"/>
          <w:szCs w:val="20"/>
        </w:rPr>
        <w:t xml:space="preserve"> </w:t>
      </w:r>
      <w:r>
        <w:rPr>
          <w:rFonts w:ascii="Memoria" w:hAnsi="Memoria" w:cs="Times New Roman"/>
          <w:sz w:val="20"/>
          <w:szCs w:val="20"/>
        </w:rPr>
        <w:t xml:space="preserve">Nie powstaje obowiązek </w:t>
      </w:r>
      <w:r w:rsidRPr="009C6B9B">
        <w:rPr>
          <w:rFonts w:ascii="Memoria" w:hAnsi="Memoria" w:cs="Times New Roman"/>
          <w:sz w:val="20"/>
          <w:szCs w:val="20"/>
        </w:rPr>
        <w:t>podatkowy</w:t>
      </w:r>
      <w:r w:rsidRPr="00CC68E4">
        <w:rPr>
          <w:rFonts w:ascii="Memoria" w:hAnsi="Memoria" w:cs="Times New Roman"/>
          <w:sz w:val="20"/>
          <w:szCs w:val="20"/>
        </w:rPr>
        <w:t xml:space="preserve">, zgodnie z przepisami ustawy z 26 lipca 1991 r. o podatku dochodowym od osób fizycznych (Dz. U. z 2022 r. poz. 2647 z </w:t>
      </w:r>
      <w:r w:rsidRPr="00A041A7">
        <w:rPr>
          <w:rFonts w:ascii="Memoria" w:hAnsi="Memoria" w:cs="Times New Roman"/>
          <w:sz w:val="20"/>
          <w:szCs w:val="20"/>
        </w:rPr>
        <w:t>późn. zm.).</w:t>
      </w:r>
    </w:p>
    <w:p w14:paraId="1690E746" w14:textId="77777777" w:rsidR="00171F43" w:rsidRPr="00A041A7" w:rsidRDefault="00171F43" w:rsidP="00171F43">
      <w:pPr>
        <w:pStyle w:val="Akapitzlist"/>
        <w:spacing w:after="0" w:line="240" w:lineRule="auto"/>
        <w:ind w:left="426"/>
        <w:jc w:val="both"/>
        <w:rPr>
          <w:rFonts w:ascii="Memoria" w:hAnsi="Memoria" w:cs="Times New Roman"/>
          <w:sz w:val="20"/>
          <w:szCs w:val="20"/>
        </w:rPr>
      </w:pPr>
    </w:p>
    <w:p w14:paraId="500514C9" w14:textId="77777777" w:rsidR="00171F43" w:rsidRPr="00A041A7" w:rsidRDefault="00171F43" w:rsidP="00171F43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6DFB513D" w14:textId="77777777" w:rsidR="00171F43" w:rsidRPr="00A041A7" w:rsidRDefault="00171F43" w:rsidP="00171F43">
      <w:pPr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  <w:r w:rsidRPr="00A041A7">
        <w:rPr>
          <w:rFonts w:ascii="Memoria" w:hAnsi="Memoria" w:cs="Times New Roman"/>
          <w:b/>
          <w:sz w:val="20"/>
          <w:szCs w:val="20"/>
        </w:rPr>
        <w:t xml:space="preserve">§ 5. </w:t>
      </w:r>
    </w:p>
    <w:p w14:paraId="5D68726A" w14:textId="77777777" w:rsidR="00171F43" w:rsidRPr="00A041A7" w:rsidRDefault="00171F43" w:rsidP="00171F43">
      <w:pPr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  <w:r w:rsidRPr="00A041A7">
        <w:rPr>
          <w:rFonts w:ascii="Memoria" w:hAnsi="Memoria" w:cs="Times New Roman"/>
          <w:b/>
          <w:sz w:val="20"/>
          <w:szCs w:val="20"/>
        </w:rPr>
        <w:t>Prawa autorskie</w:t>
      </w:r>
    </w:p>
    <w:p w14:paraId="0AFA4406" w14:textId="77777777" w:rsidR="00171F43" w:rsidRPr="00A041A7" w:rsidRDefault="00171F43" w:rsidP="00171F43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Memoria" w:hAnsi="Memoria" w:cs="Times New Roman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t>Przedstawiciele ustawowi Uczestników konkursu oświadczają, akceptując regulamin, że</w:t>
      </w:r>
      <w:r>
        <w:rPr>
          <w:rFonts w:ascii="Memoria" w:hAnsi="Memoria" w:cs="Times New Roman"/>
          <w:sz w:val="20"/>
          <w:szCs w:val="20"/>
        </w:rPr>
        <w:t> </w:t>
      </w:r>
      <w:r w:rsidRPr="00A041A7">
        <w:rPr>
          <w:rFonts w:ascii="Memoria" w:hAnsi="Memoria" w:cs="Times New Roman"/>
          <w:sz w:val="20"/>
          <w:szCs w:val="20"/>
        </w:rPr>
        <w:t>posiadają pełnię praw autorskich do zdjęć</w:t>
      </w:r>
      <w:r>
        <w:rPr>
          <w:rFonts w:ascii="Memoria" w:hAnsi="Memoria" w:cs="Times New Roman"/>
          <w:sz w:val="20"/>
          <w:szCs w:val="20"/>
        </w:rPr>
        <w:t>, grafik przesłanych jako wynik pracy konkursowej, które to prawa nie naruszają praw osób trzecich</w:t>
      </w:r>
    </w:p>
    <w:p w14:paraId="3E1042CB" w14:textId="77777777" w:rsidR="00171F43" w:rsidRPr="00A041A7" w:rsidRDefault="00171F43" w:rsidP="00171F43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Memoria" w:hAnsi="Memoria" w:cs="Times New Roman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t>Z chwilą przesłania prac konkurs</w:t>
      </w:r>
      <w:r>
        <w:rPr>
          <w:rFonts w:ascii="Memoria" w:hAnsi="Memoria" w:cs="Times New Roman"/>
          <w:sz w:val="20"/>
          <w:szCs w:val="20"/>
        </w:rPr>
        <w:t>owych</w:t>
      </w:r>
      <w:r w:rsidRPr="00A041A7">
        <w:rPr>
          <w:rFonts w:ascii="Memoria" w:hAnsi="Memoria" w:cs="Times New Roman"/>
          <w:sz w:val="20"/>
          <w:szCs w:val="20"/>
        </w:rPr>
        <w:t xml:space="preserve"> Organizator uzyskuje nieodpłatną, niewyłączną, nieograniczoną terytorialnie oraz w czasie licencję na wykorzystanie prac na następujących polach eksploatacji:</w:t>
      </w:r>
    </w:p>
    <w:p w14:paraId="10DF2A75" w14:textId="77777777" w:rsidR="00171F43" w:rsidRPr="00A041A7" w:rsidRDefault="00171F43" w:rsidP="00171F43">
      <w:pPr>
        <w:pStyle w:val="Akapitzlist"/>
        <w:numPr>
          <w:ilvl w:val="0"/>
          <w:numId w:val="6"/>
        </w:numPr>
        <w:spacing w:after="0" w:line="240" w:lineRule="auto"/>
        <w:ind w:left="851"/>
        <w:jc w:val="both"/>
        <w:rPr>
          <w:rFonts w:ascii="Memoria" w:hAnsi="Memoria" w:cs="Times New Roman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lastRenderedPageBreak/>
        <w:t xml:space="preserve">w zakresie utrwalenia i zwielokrotniania – wprowadzenie do pamięci komputera </w:t>
      </w:r>
      <w:r w:rsidRPr="00A041A7">
        <w:rPr>
          <w:rFonts w:ascii="Memoria" w:hAnsi="Memoria" w:cs="Times New Roman"/>
          <w:sz w:val="20"/>
          <w:szCs w:val="20"/>
        </w:rPr>
        <w:br/>
        <w:t xml:space="preserve">i zwielokrotnianie wszelkimi znanymi technikami, w tym drukarską, cyfrową </w:t>
      </w:r>
      <w:r w:rsidRPr="00A041A7">
        <w:rPr>
          <w:rFonts w:ascii="Memoria" w:hAnsi="Memoria" w:cs="Times New Roman"/>
          <w:sz w:val="20"/>
          <w:szCs w:val="20"/>
        </w:rPr>
        <w:br/>
        <w:t>i elektroniczną na jakimkolwiek nośniku;</w:t>
      </w:r>
    </w:p>
    <w:p w14:paraId="5C6C93A2" w14:textId="77777777" w:rsidR="00171F43" w:rsidRPr="00A041A7" w:rsidRDefault="00171F43" w:rsidP="00171F43">
      <w:pPr>
        <w:pStyle w:val="Akapitzlist"/>
        <w:numPr>
          <w:ilvl w:val="0"/>
          <w:numId w:val="6"/>
        </w:numPr>
        <w:spacing w:after="0" w:line="240" w:lineRule="auto"/>
        <w:ind w:left="851"/>
        <w:jc w:val="both"/>
        <w:rPr>
          <w:rFonts w:ascii="Memoria" w:hAnsi="Memoria" w:cs="Times New Roman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t>w zakresie obrotu egzemplarzami – wprowadzenie do obrotu egzemplarzy wytworzonych zgodnie z pkt 1;</w:t>
      </w:r>
    </w:p>
    <w:p w14:paraId="4C68927B" w14:textId="77777777" w:rsidR="00171F43" w:rsidRPr="00A041A7" w:rsidRDefault="00171F43" w:rsidP="00171F43">
      <w:pPr>
        <w:pStyle w:val="Akapitzlist"/>
        <w:numPr>
          <w:ilvl w:val="0"/>
          <w:numId w:val="6"/>
        </w:numPr>
        <w:spacing w:after="0" w:line="240" w:lineRule="auto"/>
        <w:ind w:left="851"/>
        <w:jc w:val="both"/>
        <w:rPr>
          <w:rFonts w:ascii="Memoria" w:hAnsi="Memoria" w:cs="Times New Roman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t>publiczne udostępnianie wersji elektronicznej zdjęć w taki sposób, aby każdy mógł mieć do nich dostęp w miejscu i czasie przez siebie wybranym;</w:t>
      </w:r>
    </w:p>
    <w:p w14:paraId="62C85059" w14:textId="77777777" w:rsidR="00171F43" w:rsidRPr="00A041A7" w:rsidRDefault="00171F43" w:rsidP="00171F43">
      <w:pPr>
        <w:pStyle w:val="Akapitzlist"/>
        <w:numPr>
          <w:ilvl w:val="0"/>
          <w:numId w:val="6"/>
        </w:numPr>
        <w:spacing w:after="0" w:line="240" w:lineRule="auto"/>
        <w:ind w:left="851"/>
        <w:jc w:val="both"/>
        <w:rPr>
          <w:rFonts w:ascii="Memoria" w:hAnsi="Memoria" w:cs="Times New Roman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t>publiczna prezentacja prac, np. w formie wystawy</w:t>
      </w:r>
      <w:r>
        <w:rPr>
          <w:rFonts w:ascii="Memoria" w:hAnsi="Memoria" w:cs="Times New Roman"/>
          <w:sz w:val="20"/>
          <w:szCs w:val="20"/>
        </w:rPr>
        <w:t>, muralu</w:t>
      </w:r>
      <w:r w:rsidRPr="00A041A7">
        <w:rPr>
          <w:rFonts w:ascii="Memoria" w:hAnsi="Memoria" w:cs="Times New Roman"/>
          <w:sz w:val="20"/>
          <w:szCs w:val="20"/>
        </w:rPr>
        <w:t>;</w:t>
      </w:r>
    </w:p>
    <w:p w14:paraId="39BF541A" w14:textId="77777777" w:rsidR="00171F43" w:rsidRPr="00A041A7" w:rsidRDefault="00171F43" w:rsidP="00171F43">
      <w:pPr>
        <w:pStyle w:val="Akapitzlist"/>
        <w:numPr>
          <w:ilvl w:val="0"/>
          <w:numId w:val="6"/>
        </w:numPr>
        <w:spacing w:after="0" w:line="240" w:lineRule="auto"/>
        <w:ind w:left="851"/>
        <w:jc w:val="both"/>
        <w:rPr>
          <w:rFonts w:ascii="Memoria" w:hAnsi="Memoria" w:cs="Times New Roman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t>wykorzystanie zdjęć</w:t>
      </w:r>
      <w:r>
        <w:rPr>
          <w:rFonts w:ascii="Memoria" w:hAnsi="Memoria" w:cs="Times New Roman"/>
          <w:sz w:val="20"/>
          <w:szCs w:val="20"/>
        </w:rPr>
        <w:t>, grafik</w:t>
      </w:r>
      <w:r w:rsidR="00167A00">
        <w:rPr>
          <w:rFonts w:ascii="Memoria" w:hAnsi="Memoria" w:cs="Times New Roman"/>
          <w:sz w:val="20"/>
          <w:szCs w:val="20"/>
        </w:rPr>
        <w:t>, projektów do celów naukowych,</w:t>
      </w:r>
      <w:r w:rsidRPr="00A041A7">
        <w:rPr>
          <w:rFonts w:ascii="Memoria" w:hAnsi="Memoria" w:cs="Times New Roman"/>
          <w:sz w:val="20"/>
          <w:szCs w:val="20"/>
        </w:rPr>
        <w:t xml:space="preserve"> edukacyjnych </w:t>
      </w:r>
      <w:r w:rsidR="00167A00">
        <w:rPr>
          <w:rFonts w:ascii="Memoria" w:hAnsi="Memoria" w:cs="Times New Roman"/>
          <w:sz w:val="20"/>
          <w:szCs w:val="20"/>
        </w:rPr>
        <w:t xml:space="preserve">i popularyzatorskich </w:t>
      </w:r>
      <w:r w:rsidRPr="00A041A7">
        <w:rPr>
          <w:rFonts w:ascii="Memoria" w:hAnsi="Memoria" w:cs="Times New Roman"/>
          <w:sz w:val="20"/>
          <w:szCs w:val="20"/>
        </w:rPr>
        <w:t>w ramach realizacji misji edukacyjnej Organizatora, w tym prezentowani</w:t>
      </w:r>
      <w:r w:rsidR="00167A00">
        <w:rPr>
          <w:rFonts w:ascii="Memoria" w:hAnsi="Memoria" w:cs="Times New Roman"/>
          <w:sz w:val="20"/>
          <w:szCs w:val="20"/>
        </w:rPr>
        <w:t>e</w:t>
      </w:r>
      <w:r w:rsidRPr="00A041A7">
        <w:rPr>
          <w:rFonts w:ascii="Memoria" w:hAnsi="Memoria" w:cs="Times New Roman"/>
          <w:sz w:val="20"/>
          <w:szCs w:val="20"/>
        </w:rPr>
        <w:t xml:space="preserve"> w prasie, telewizji</w:t>
      </w:r>
      <w:r>
        <w:rPr>
          <w:rFonts w:ascii="Memoria" w:hAnsi="Memoria" w:cs="Times New Roman"/>
          <w:sz w:val="20"/>
          <w:szCs w:val="20"/>
        </w:rPr>
        <w:t>, internecie</w:t>
      </w:r>
      <w:r w:rsidR="00167A00">
        <w:rPr>
          <w:rFonts w:ascii="Memoria" w:hAnsi="Memoria" w:cs="Times New Roman"/>
          <w:sz w:val="20"/>
          <w:szCs w:val="20"/>
        </w:rPr>
        <w:t>, publicznie w formie muralu</w:t>
      </w:r>
      <w:r w:rsidRPr="00A041A7">
        <w:rPr>
          <w:rFonts w:ascii="Memoria" w:hAnsi="Memoria" w:cs="Times New Roman"/>
          <w:sz w:val="20"/>
          <w:szCs w:val="20"/>
        </w:rPr>
        <w:t>.</w:t>
      </w:r>
    </w:p>
    <w:p w14:paraId="7C0A4741" w14:textId="77777777" w:rsidR="00171F43" w:rsidRPr="00A041A7" w:rsidRDefault="00171F43" w:rsidP="00171F43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Memoria" w:hAnsi="Memoria" w:cs="Times New Roman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t>Zgodę na udzielenie licencji, o której mowa w ust. 2, wyraża przedstawiciel ustawowy Uczestnika konkursu, o którym mowa w ust. 1 poprzez akceptację treści regulaminu.</w:t>
      </w:r>
    </w:p>
    <w:p w14:paraId="315C7257" w14:textId="77777777" w:rsidR="00171F43" w:rsidRPr="00A041A7" w:rsidRDefault="00171F43" w:rsidP="00171F43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Memoria" w:hAnsi="Memoria" w:cs="Times New Roman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t xml:space="preserve">W przypadku, gdy uczestnikiem projektu będzie osoba niepełnoletnia, zgodę na udzielenie licencji oraz przeniesienie praw majątkowych, wyraża rodzic/opiekun prawny.  </w:t>
      </w:r>
    </w:p>
    <w:p w14:paraId="429B3278" w14:textId="77777777" w:rsidR="00171F43" w:rsidRPr="00A041A7" w:rsidRDefault="00171F43" w:rsidP="00171F43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Memoria" w:hAnsi="Memoria" w:cs="Times New Roman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t xml:space="preserve">Z chwilą przekazania nagrody, o której mowa w § 4 ust. 1, Organizator </w:t>
      </w:r>
      <w:r>
        <w:rPr>
          <w:rFonts w:ascii="Memoria" w:hAnsi="Memoria" w:cs="Times New Roman"/>
          <w:sz w:val="20"/>
          <w:szCs w:val="20"/>
        </w:rPr>
        <w:t xml:space="preserve">nieodpłatnie </w:t>
      </w:r>
      <w:r w:rsidRPr="00A041A7">
        <w:rPr>
          <w:rFonts w:ascii="Memoria" w:hAnsi="Memoria" w:cs="Times New Roman"/>
          <w:sz w:val="20"/>
          <w:szCs w:val="20"/>
        </w:rPr>
        <w:t>nabywa od Laureatów autorskie prawa majątkowe do nagrodzonych prac konkursowych na polach eksploatacji, o</w:t>
      </w:r>
      <w:r>
        <w:rPr>
          <w:rFonts w:ascii="Memoria" w:hAnsi="Memoria" w:cs="Times New Roman"/>
          <w:sz w:val="20"/>
          <w:szCs w:val="20"/>
        </w:rPr>
        <w:t> </w:t>
      </w:r>
      <w:r w:rsidRPr="00A041A7">
        <w:rPr>
          <w:rFonts w:ascii="Memoria" w:hAnsi="Memoria" w:cs="Times New Roman"/>
          <w:sz w:val="20"/>
          <w:szCs w:val="20"/>
        </w:rPr>
        <w:t>których mowa w ust. 2</w:t>
      </w:r>
      <w:r>
        <w:rPr>
          <w:rFonts w:ascii="Memoria" w:hAnsi="Memoria" w:cs="Times New Roman"/>
          <w:sz w:val="20"/>
          <w:szCs w:val="20"/>
        </w:rPr>
        <w:t xml:space="preserve"> wraz z prawem zależnym bez ograniczeń terytorialnych i czasowych</w:t>
      </w:r>
      <w:r w:rsidRPr="00A041A7">
        <w:rPr>
          <w:rFonts w:ascii="Memoria" w:hAnsi="Memoria" w:cs="Times New Roman"/>
          <w:sz w:val="20"/>
          <w:szCs w:val="20"/>
        </w:rPr>
        <w:t>.</w:t>
      </w:r>
    </w:p>
    <w:p w14:paraId="56EC0EA4" w14:textId="77777777" w:rsidR="00171F43" w:rsidRPr="00A041A7" w:rsidRDefault="00171F43" w:rsidP="00171F43">
      <w:p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</w:p>
    <w:p w14:paraId="38FA9CBE" w14:textId="77777777" w:rsidR="00171F43" w:rsidRPr="00A041A7" w:rsidRDefault="00171F43" w:rsidP="00171F43">
      <w:pPr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</w:p>
    <w:p w14:paraId="015C05D6" w14:textId="77777777" w:rsidR="00171F43" w:rsidRPr="00A041A7" w:rsidRDefault="00171F43" w:rsidP="00171F43">
      <w:pPr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  <w:r w:rsidRPr="00A041A7">
        <w:rPr>
          <w:rFonts w:ascii="Memoria" w:hAnsi="Memoria" w:cs="Times New Roman"/>
          <w:b/>
          <w:sz w:val="20"/>
          <w:szCs w:val="20"/>
        </w:rPr>
        <w:t xml:space="preserve">§ 6. </w:t>
      </w:r>
    </w:p>
    <w:p w14:paraId="425889EE" w14:textId="77777777" w:rsidR="00171F43" w:rsidRPr="00A041A7" w:rsidRDefault="00171F43" w:rsidP="00171F43">
      <w:pPr>
        <w:pStyle w:val="Style4"/>
        <w:widowControl/>
        <w:spacing w:before="53"/>
        <w:ind w:left="709"/>
        <w:rPr>
          <w:rStyle w:val="FontStyle18"/>
          <w:rFonts w:ascii="Memoria" w:hAnsi="Memoria"/>
          <w:sz w:val="20"/>
          <w:szCs w:val="20"/>
        </w:rPr>
      </w:pPr>
      <w:r w:rsidRPr="00A041A7">
        <w:rPr>
          <w:rStyle w:val="FontStyle18"/>
          <w:rFonts w:ascii="Memoria" w:hAnsi="Memoria"/>
          <w:sz w:val="20"/>
          <w:szCs w:val="20"/>
        </w:rPr>
        <w:t xml:space="preserve">Informacja dotycząca przetwarzania danych osobowych dla uczestników konkursu </w:t>
      </w:r>
      <w:r w:rsidRPr="00171F43">
        <w:rPr>
          <w:rStyle w:val="FontStyle18"/>
          <w:rFonts w:ascii="Memoria" w:hAnsi="Memoria"/>
          <w:sz w:val="20"/>
          <w:szCs w:val="20"/>
        </w:rPr>
        <w:t>„Żołnierze Niezłomni – nigdy się nie poddamy”</w:t>
      </w:r>
    </w:p>
    <w:p w14:paraId="59B0493A" w14:textId="77777777" w:rsidR="00171F43" w:rsidRPr="00A041A7" w:rsidRDefault="00171F43" w:rsidP="00171F43">
      <w:pPr>
        <w:pStyle w:val="Style11"/>
        <w:widowControl/>
        <w:jc w:val="left"/>
        <w:rPr>
          <w:rFonts w:ascii="Memoria" w:hAnsi="Memoria"/>
          <w:sz w:val="20"/>
          <w:szCs w:val="20"/>
        </w:rPr>
      </w:pPr>
    </w:p>
    <w:p w14:paraId="5AF60C3D" w14:textId="77777777" w:rsidR="00171F43" w:rsidRPr="00A041A7" w:rsidRDefault="00171F43" w:rsidP="00171F43">
      <w:pPr>
        <w:pStyle w:val="Style11"/>
        <w:widowControl/>
        <w:numPr>
          <w:ilvl w:val="0"/>
          <w:numId w:val="9"/>
        </w:numPr>
        <w:spacing w:before="19"/>
        <w:ind w:left="426" w:hanging="426"/>
        <w:jc w:val="left"/>
        <w:rPr>
          <w:rStyle w:val="FontStyle22"/>
          <w:rFonts w:ascii="Memoria" w:hAnsi="Memoria"/>
          <w:sz w:val="20"/>
          <w:szCs w:val="20"/>
        </w:rPr>
      </w:pPr>
      <w:r w:rsidRPr="00A041A7">
        <w:rPr>
          <w:rStyle w:val="FontStyle22"/>
          <w:rFonts w:ascii="Memoria" w:hAnsi="Memoria"/>
          <w:sz w:val="20"/>
          <w:szCs w:val="20"/>
        </w:rPr>
        <w:t>Pozyskane dane oso</w:t>
      </w:r>
      <w:r>
        <w:rPr>
          <w:rStyle w:val="FontStyle22"/>
          <w:rFonts w:ascii="Memoria" w:hAnsi="Memoria"/>
          <w:sz w:val="20"/>
          <w:szCs w:val="20"/>
        </w:rPr>
        <w:t>bowe przetwarzane będą w celach</w:t>
      </w:r>
      <w:r w:rsidRPr="00A041A7">
        <w:rPr>
          <w:rStyle w:val="FontStyle22"/>
          <w:rFonts w:ascii="Memoria" w:hAnsi="Memoria"/>
          <w:sz w:val="20"/>
          <w:szCs w:val="20"/>
        </w:rPr>
        <w:t>:</w:t>
      </w:r>
    </w:p>
    <w:p w14:paraId="2C4055A8" w14:textId="77777777" w:rsidR="00171F43" w:rsidRPr="00A041A7" w:rsidRDefault="00171F43" w:rsidP="00171F43">
      <w:pPr>
        <w:pStyle w:val="Style9"/>
        <w:widowControl/>
        <w:numPr>
          <w:ilvl w:val="0"/>
          <w:numId w:val="8"/>
        </w:numPr>
        <w:tabs>
          <w:tab w:val="left" w:pos="826"/>
        </w:tabs>
        <w:spacing w:line="240" w:lineRule="auto"/>
        <w:ind w:left="851" w:hanging="283"/>
        <w:jc w:val="left"/>
        <w:rPr>
          <w:rStyle w:val="FontStyle22"/>
          <w:rFonts w:ascii="Memoria" w:hAnsi="Memoria"/>
          <w:sz w:val="20"/>
          <w:szCs w:val="20"/>
        </w:rPr>
      </w:pPr>
      <w:r>
        <w:rPr>
          <w:rStyle w:val="FontStyle22"/>
          <w:rFonts w:ascii="Memoria" w:hAnsi="Memoria"/>
          <w:sz w:val="20"/>
          <w:szCs w:val="20"/>
        </w:rPr>
        <w:t>zgłoszenia i udziału w konkursie</w:t>
      </w:r>
      <w:r w:rsidRPr="00A041A7">
        <w:rPr>
          <w:rStyle w:val="FontStyle22"/>
          <w:rFonts w:ascii="Memoria" w:hAnsi="Memoria"/>
          <w:sz w:val="20"/>
          <w:szCs w:val="20"/>
        </w:rPr>
        <w:t xml:space="preserve"> </w:t>
      </w:r>
      <w:r w:rsidRPr="00171F43">
        <w:rPr>
          <w:rStyle w:val="FontStyle22"/>
          <w:rFonts w:ascii="Memoria" w:hAnsi="Memoria"/>
          <w:sz w:val="20"/>
          <w:szCs w:val="20"/>
        </w:rPr>
        <w:t>„Żołnierze Niezłomni – nigdy się nie poddamy”</w:t>
      </w:r>
    </w:p>
    <w:p w14:paraId="3B22CB2C" w14:textId="77777777" w:rsidR="00171F43" w:rsidRPr="00A041A7" w:rsidRDefault="00171F43" w:rsidP="00171F43">
      <w:pPr>
        <w:pStyle w:val="Style9"/>
        <w:widowControl/>
        <w:numPr>
          <w:ilvl w:val="0"/>
          <w:numId w:val="8"/>
        </w:numPr>
        <w:tabs>
          <w:tab w:val="left" w:pos="826"/>
        </w:tabs>
        <w:spacing w:line="240" w:lineRule="auto"/>
        <w:ind w:left="851" w:hanging="283"/>
        <w:rPr>
          <w:rStyle w:val="FontStyle22"/>
          <w:rFonts w:ascii="Memoria" w:hAnsi="Memoria"/>
          <w:sz w:val="20"/>
          <w:szCs w:val="20"/>
        </w:rPr>
      </w:pPr>
      <w:r w:rsidRPr="00A041A7">
        <w:rPr>
          <w:rStyle w:val="FontStyle22"/>
          <w:rFonts w:ascii="Memoria" w:hAnsi="Memoria"/>
          <w:sz w:val="20"/>
          <w:szCs w:val="20"/>
        </w:rPr>
        <w:t>publikacji danych osobowych laureata konkursu</w:t>
      </w:r>
      <w:r>
        <w:rPr>
          <w:rStyle w:val="FontStyle22"/>
          <w:rFonts w:ascii="Memoria" w:hAnsi="Memoria"/>
          <w:sz w:val="20"/>
          <w:szCs w:val="20"/>
        </w:rPr>
        <w:t>, opiekuna grupy</w:t>
      </w:r>
      <w:r w:rsidRPr="00A041A7">
        <w:rPr>
          <w:rStyle w:val="FontStyle22"/>
          <w:rFonts w:ascii="Memoria" w:hAnsi="Memoria"/>
          <w:sz w:val="20"/>
          <w:szCs w:val="20"/>
        </w:rPr>
        <w:t xml:space="preserve"> na stronach internetowych organizatora, mediach i oficjalnych profilach w mediach społecznościowych organizatora;</w:t>
      </w:r>
    </w:p>
    <w:p w14:paraId="40D93937" w14:textId="77777777" w:rsidR="00171F43" w:rsidRPr="00A041A7" w:rsidRDefault="00171F43" w:rsidP="00171F43">
      <w:pPr>
        <w:pStyle w:val="Style9"/>
        <w:widowControl/>
        <w:numPr>
          <w:ilvl w:val="0"/>
          <w:numId w:val="8"/>
        </w:numPr>
        <w:tabs>
          <w:tab w:val="left" w:pos="826"/>
        </w:tabs>
        <w:spacing w:line="240" w:lineRule="auto"/>
        <w:ind w:left="851" w:hanging="283"/>
        <w:rPr>
          <w:rStyle w:val="FontStyle22"/>
          <w:rFonts w:ascii="Memoria" w:hAnsi="Memoria"/>
          <w:sz w:val="20"/>
          <w:szCs w:val="20"/>
        </w:rPr>
      </w:pPr>
      <w:r w:rsidRPr="00A041A7">
        <w:rPr>
          <w:rStyle w:val="FontStyle22"/>
          <w:rFonts w:ascii="Memoria" w:hAnsi="Memoria"/>
          <w:sz w:val="20"/>
          <w:szCs w:val="20"/>
        </w:rPr>
        <w:t xml:space="preserve">publikacji danych osobowych uczestnika konkursu, </w:t>
      </w:r>
      <w:r>
        <w:rPr>
          <w:rStyle w:val="FontStyle22"/>
          <w:rFonts w:ascii="Memoria" w:hAnsi="Memoria"/>
          <w:sz w:val="20"/>
          <w:szCs w:val="20"/>
        </w:rPr>
        <w:t xml:space="preserve">opiekuna grupy, </w:t>
      </w:r>
      <w:r w:rsidRPr="00A041A7">
        <w:rPr>
          <w:rStyle w:val="FontStyle22"/>
          <w:rFonts w:ascii="Memoria" w:hAnsi="Memoria"/>
          <w:sz w:val="20"/>
          <w:szCs w:val="20"/>
        </w:rPr>
        <w:t xml:space="preserve">a w przypadku wyrażenia zgody również wizerunku w związku z zamieszczeniem relacji z przebiegu </w:t>
      </w:r>
      <w:r>
        <w:rPr>
          <w:rStyle w:val="FontStyle22"/>
          <w:rFonts w:ascii="Memoria" w:hAnsi="Memoria"/>
          <w:sz w:val="20"/>
          <w:szCs w:val="20"/>
        </w:rPr>
        <w:t xml:space="preserve">konkursu </w:t>
      </w:r>
      <w:r w:rsidRPr="00F13E55">
        <w:rPr>
          <w:rStyle w:val="FontStyle22"/>
          <w:rFonts w:ascii="Memoria" w:hAnsi="Memoria"/>
          <w:sz w:val="20"/>
          <w:szCs w:val="20"/>
        </w:rPr>
        <w:t xml:space="preserve">edukacyjnego </w:t>
      </w:r>
      <w:r>
        <w:rPr>
          <w:rStyle w:val="FontStyle22"/>
          <w:rFonts w:ascii="Memoria" w:hAnsi="Memoria"/>
          <w:sz w:val="20"/>
          <w:szCs w:val="20"/>
        </w:rPr>
        <w:t>i odbioru nagrody,</w:t>
      </w:r>
      <w:r w:rsidRPr="00A041A7">
        <w:rPr>
          <w:rStyle w:val="FontStyle22"/>
          <w:rFonts w:ascii="Memoria" w:hAnsi="Memoria"/>
          <w:sz w:val="20"/>
          <w:szCs w:val="20"/>
        </w:rPr>
        <w:t xml:space="preserve"> na stronach internetowych organizatora, mediach i oficjalnych profilach w mediach społecznościowych organizatora.</w:t>
      </w:r>
    </w:p>
    <w:p w14:paraId="6874D1D6" w14:textId="77777777" w:rsidR="00171F43" w:rsidRPr="00A041A7" w:rsidRDefault="00171F43" w:rsidP="00171F43">
      <w:pPr>
        <w:pStyle w:val="Style11"/>
        <w:widowControl/>
        <w:numPr>
          <w:ilvl w:val="0"/>
          <w:numId w:val="9"/>
        </w:numPr>
        <w:ind w:left="426" w:hanging="426"/>
        <w:rPr>
          <w:rFonts w:ascii="Memoria" w:hAnsi="Memoria"/>
          <w:sz w:val="20"/>
          <w:szCs w:val="20"/>
        </w:rPr>
      </w:pPr>
      <w:r w:rsidRPr="00A041A7">
        <w:rPr>
          <w:rStyle w:val="FontStyle22"/>
          <w:rFonts w:ascii="Memoria" w:hAnsi="Memoria"/>
          <w:sz w:val="20"/>
          <w:szCs w:val="20"/>
        </w:rPr>
        <w:t xml:space="preserve">Podstawą prawną przetwarzania danych jest art. 6 ust. 1 lit. a (zgoda w zakresie wizerunku uczestnika </w:t>
      </w:r>
      <w:r>
        <w:rPr>
          <w:rStyle w:val="FontStyle22"/>
          <w:rFonts w:ascii="Memoria" w:hAnsi="Memoria"/>
          <w:sz w:val="20"/>
          <w:szCs w:val="20"/>
        </w:rPr>
        <w:t>konkursu, opiekuna grupy</w:t>
      </w:r>
      <w:r w:rsidRPr="00A041A7">
        <w:rPr>
          <w:rStyle w:val="FontStyle22"/>
          <w:rFonts w:ascii="Memoria" w:hAnsi="Memoria"/>
          <w:sz w:val="20"/>
          <w:szCs w:val="20"/>
        </w:rPr>
        <w:t xml:space="preserve"> zgodnie z art. 81 ust</w:t>
      </w:r>
      <w:r w:rsidRPr="00373AF6">
        <w:rPr>
          <w:rStyle w:val="FontStyle22"/>
          <w:rFonts w:ascii="Memoria" w:hAnsi="Memoria"/>
          <w:sz w:val="20"/>
          <w:szCs w:val="20"/>
        </w:rPr>
        <w:t>. 1 ustawy o prawie autorskim i</w:t>
      </w:r>
      <w:r>
        <w:rPr>
          <w:rStyle w:val="FontStyle22"/>
          <w:rFonts w:ascii="Memoria" w:hAnsi="Memoria"/>
          <w:sz w:val="20"/>
          <w:szCs w:val="20"/>
        </w:rPr>
        <w:t> </w:t>
      </w:r>
      <w:r w:rsidRPr="00A041A7">
        <w:rPr>
          <w:rStyle w:val="FontStyle22"/>
          <w:rFonts w:ascii="Memoria" w:hAnsi="Memoria"/>
          <w:sz w:val="20"/>
          <w:szCs w:val="20"/>
        </w:rPr>
        <w:t>prawach pokrewnych), lit. b (przetwarzanie</w:t>
      </w:r>
      <w:r w:rsidRPr="00373AF6">
        <w:rPr>
          <w:rStyle w:val="FontStyle22"/>
          <w:rFonts w:ascii="Memoria" w:hAnsi="Memoria"/>
          <w:sz w:val="20"/>
          <w:szCs w:val="20"/>
        </w:rPr>
        <w:t xml:space="preserve"> niezbędne do wykonania umowy -</w:t>
      </w:r>
      <w:r>
        <w:rPr>
          <w:rStyle w:val="FontStyle22"/>
          <w:rFonts w:ascii="Memoria" w:hAnsi="Memoria"/>
          <w:sz w:val="20"/>
          <w:szCs w:val="20"/>
        </w:rPr>
        <w:t> </w:t>
      </w:r>
      <w:r w:rsidRPr="00A041A7">
        <w:rPr>
          <w:rStyle w:val="FontStyle22"/>
          <w:rFonts w:ascii="Memoria" w:hAnsi="Memoria"/>
          <w:sz w:val="20"/>
          <w:szCs w:val="20"/>
        </w:rPr>
        <w:t>regulaminu projektu edukacyjnego), oraz lit e (wykonywanie zadań w interesie publicznym - art. 53 pkt. 5 ustawy o Instytucie Pamięci Narodowej - Komisji Ścigania Zbrodni przeciwko Narodowi Polskiemu) rozporządz</w:t>
      </w:r>
      <w:r w:rsidRPr="00373AF6">
        <w:rPr>
          <w:rStyle w:val="FontStyle22"/>
          <w:rFonts w:ascii="Memoria" w:hAnsi="Memoria"/>
          <w:sz w:val="20"/>
          <w:szCs w:val="20"/>
        </w:rPr>
        <w:t>enia Parlamentu Europejskiego i</w:t>
      </w:r>
      <w:r>
        <w:rPr>
          <w:rStyle w:val="FontStyle22"/>
          <w:rFonts w:ascii="Memoria" w:hAnsi="Memoria"/>
          <w:sz w:val="20"/>
          <w:szCs w:val="20"/>
        </w:rPr>
        <w:t> </w:t>
      </w:r>
      <w:r w:rsidRPr="00A041A7">
        <w:rPr>
          <w:rStyle w:val="FontStyle22"/>
          <w:rFonts w:ascii="Memoria" w:hAnsi="Memoria"/>
          <w:sz w:val="20"/>
          <w:szCs w:val="20"/>
        </w:rPr>
        <w:t>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RODO.</w:t>
      </w:r>
    </w:p>
    <w:p w14:paraId="64A2FD4B" w14:textId="77777777" w:rsidR="00171F43" w:rsidRPr="00A041A7" w:rsidRDefault="00171F43" w:rsidP="00171F43">
      <w:pPr>
        <w:pStyle w:val="Style11"/>
        <w:widowControl/>
        <w:numPr>
          <w:ilvl w:val="0"/>
          <w:numId w:val="9"/>
        </w:numPr>
        <w:spacing w:before="10"/>
        <w:ind w:left="426" w:hanging="426"/>
        <w:rPr>
          <w:rFonts w:ascii="Memoria" w:hAnsi="Memoria"/>
          <w:sz w:val="20"/>
          <w:szCs w:val="20"/>
        </w:rPr>
      </w:pPr>
      <w:r w:rsidRPr="00A041A7">
        <w:rPr>
          <w:rStyle w:val="FontStyle22"/>
          <w:rFonts w:ascii="Memoria" w:hAnsi="Memoria"/>
          <w:sz w:val="20"/>
          <w:szCs w:val="20"/>
        </w:rPr>
        <w:t>Administratorem danych osobowych jest Prezes Instytutu Pamięci Narodowej - Komisji Ścigania Zbrodni przeciwko Narodowi Polskiemu, z s</w:t>
      </w:r>
      <w:r w:rsidRPr="00373AF6">
        <w:rPr>
          <w:rStyle w:val="FontStyle22"/>
          <w:rFonts w:ascii="Memoria" w:hAnsi="Memoria"/>
          <w:sz w:val="20"/>
          <w:szCs w:val="20"/>
        </w:rPr>
        <w:t>iedzibą w Warszawie, adres: ul.</w:t>
      </w:r>
      <w:r>
        <w:rPr>
          <w:rStyle w:val="FontStyle22"/>
          <w:rFonts w:ascii="Memoria" w:hAnsi="Memoria"/>
          <w:sz w:val="20"/>
          <w:szCs w:val="20"/>
        </w:rPr>
        <w:t> J. Kurtyki 1,</w:t>
      </w:r>
      <w:r w:rsidRPr="00A041A7">
        <w:rPr>
          <w:rStyle w:val="FontStyle22"/>
          <w:rFonts w:ascii="Memoria" w:hAnsi="Memoria"/>
          <w:sz w:val="20"/>
          <w:szCs w:val="20"/>
        </w:rPr>
        <w:t xml:space="preserve"> 02-676 Warszawa. Administrator danych osobowych zapewni odpowiednie </w:t>
      </w:r>
      <w:r w:rsidRPr="00A041A7">
        <w:rPr>
          <w:rStyle w:val="FontStyle22"/>
          <w:rFonts w:ascii="Memoria" w:hAnsi="Memoria"/>
          <w:sz w:val="20"/>
          <w:szCs w:val="20"/>
        </w:rPr>
        <w:lastRenderedPageBreak/>
        <w:t>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5BDC1E6E" w14:textId="77777777" w:rsidR="00171F43" w:rsidRPr="00A041A7" w:rsidRDefault="00171F43" w:rsidP="00171F43">
      <w:pPr>
        <w:pStyle w:val="Style11"/>
        <w:widowControl/>
        <w:numPr>
          <w:ilvl w:val="0"/>
          <w:numId w:val="9"/>
        </w:numPr>
        <w:spacing w:before="5"/>
        <w:ind w:left="426" w:hanging="426"/>
        <w:rPr>
          <w:rFonts w:ascii="Memoria" w:hAnsi="Memoria"/>
          <w:sz w:val="20"/>
          <w:szCs w:val="20"/>
        </w:rPr>
      </w:pPr>
      <w:r w:rsidRPr="00A041A7">
        <w:rPr>
          <w:rStyle w:val="FontStyle22"/>
          <w:rFonts w:ascii="Memoria" w:hAnsi="Memoria"/>
          <w:sz w:val="20"/>
          <w:szCs w:val="20"/>
        </w:rPr>
        <w:t xml:space="preserve">Dane kontaktowe inspektora ochrony danych w IPN-KŚZpNP: </w:t>
      </w:r>
      <w:hyperlink r:id="rId7" w:history="1">
        <w:r w:rsidRPr="00A041A7">
          <w:rPr>
            <w:rStyle w:val="Hipercze"/>
            <w:rFonts w:ascii="Memoria" w:hAnsi="Memoria"/>
            <w:sz w:val="20"/>
            <w:szCs w:val="20"/>
          </w:rPr>
          <w:t>inspektorochronydanych@ipn.gov.pl</w:t>
        </w:r>
      </w:hyperlink>
      <w:r w:rsidRPr="00A041A7">
        <w:rPr>
          <w:rStyle w:val="FontStyle22"/>
          <w:rFonts w:ascii="Memoria" w:hAnsi="Memoria"/>
          <w:sz w:val="20"/>
          <w:szCs w:val="20"/>
        </w:rPr>
        <w:t>, adres do korespondencji: ul. J. Kurtyki 1, 02-676 Warszawa, z dopiskiem: Inspektor Ochrony Danych.</w:t>
      </w:r>
    </w:p>
    <w:p w14:paraId="2688494A" w14:textId="77777777" w:rsidR="00171F43" w:rsidRPr="00A041A7" w:rsidRDefault="00171F43" w:rsidP="00171F43">
      <w:pPr>
        <w:pStyle w:val="Style11"/>
        <w:widowControl/>
        <w:numPr>
          <w:ilvl w:val="0"/>
          <w:numId w:val="9"/>
        </w:numPr>
        <w:spacing w:before="10"/>
        <w:ind w:left="426" w:hanging="426"/>
        <w:rPr>
          <w:rFonts w:ascii="Memoria" w:hAnsi="Memoria"/>
          <w:sz w:val="20"/>
          <w:szCs w:val="20"/>
        </w:rPr>
      </w:pPr>
      <w:r w:rsidRPr="00A041A7">
        <w:rPr>
          <w:rStyle w:val="FontStyle22"/>
          <w:rFonts w:ascii="Memoria" w:hAnsi="Memoria"/>
          <w:sz w:val="20"/>
          <w:szCs w:val="20"/>
        </w:rPr>
        <w:t>Odbiorcami danych osobowych mogą być upoważnione przez Administratora danych podmioty oraz podmioty, które mają prawo do wglądu na mocy odrębnych przepisów prawa.</w:t>
      </w:r>
    </w:p>
    <w:p w14:paraId="557061DD" w14:textId="77777777" w:rsidR="00171F43" w:rsidRPr="00A041A7" w:rsidRDefault="00171F43" w:rsidP="00171F43">
      <w:pPr>
        <w:pStyle w:val="Style11"/>
        <w:widowControl/>
        <w:numPr>
          <w:ilvl w:val="0"/>
          <w:numId w:val="9"/>
        </w:numPr>
        <w:spacing w:before="14"/>
        <w:ind w:left="426" w:hanging="426"/>
        <w:rPr>
          <w:rFonts w:ascii="Memoria" w:hAnsi="Memoria"/>
          <w:sz w:val="20"/>
          <w:szCs w:val="20"/>
        </w:rPr>
      </w:pPr>
      <w:r w:rsidRPr="00A041A7">
        <w:rPr>
          <w:rStyle w:val="FontStyle22"/>
          <w:rFonts w:ascii="Memoria" w:hAnsi="Memoria"/>
          <w:sz w:val="20"/>
          <w:szCs w:val="20"/>
        </w:rPr>
        <w:t xml:space="preserve">Dane osobowe będą przetwarzane przez czas niezbędny do przeprowadzenia projektu edukacyjnego, a w przypadku publikacji wizerunku laureata oraz wykorzystania zadania </w:t>
      </w:r>
      <w:r>
        <w:rPr>
          <w:rStyle w:val="FontStyle22"/>
          <w:rFonts w:ascii="Memoria" w:hAnsi="Memoria"/>
          <w:sz w:val="20"/>
          <w:szCs w:val="20"/>
        </w:rPr>
        <w:t>konkursowego</w:t>
      </w:r>
      <w:r w:rsidRPr="00A041A7">
        <w:rPr>
          <w:rStyle w:val="FontStyle22"/>
          <w:rFonts w:ascii="Memoria" w:hAnsi="Memoria"/>
          <w:sz w:val="20"/>
          <w:szCs w:val="20"/>
        </w:rPr>
        <w:t xml:space="preserve"> w celach edukacyjnych do mo</w:t>
      </w:r>
      <w:r w:rsidRPr="00373AF6">
        <w:rPr>
          <w:rStyle w:val="FontStyle22"/>
          <w:rFonts w:ascii="Memoria" w:hAnsi="Memoria"/>
          <w:sz w:val="20"/>
          <w:szCs w:val="20"/>
        </w:rPr>
        <w:t>mentu zakończenia publikacji na</w:t>
      </w:r>
      <w:r>
        <w:rPr>
          <w:rStyle w:val="FontStyle22"/>
          <w:rFonts w:ascii="Memoria" w:hAnsi="Memoria"/>
          <w:sz w:val="20"/>
          <w:szCs w:val="20"/>
        </w:rPr>
        <w:t> </w:t>
      </w:r>
      <w:r w:rsidRPr="00A041A7">
        <w:rPr>
          <w:rStyle w:val="FontStyle22"/>
          <w:rFonts w:ascii="Memoria" w:hAnsi="Memoria"/>
          <w:sz w:val="20"/>
          <w:szCs w:val="20"/>
        </w:rPr>
        <w:t>stronach internetowych organizatora, mediach i oficjalnych profilach w mediach społecznościowych organizatora, a następnie w związku z realizacją obowiązku archiwizacyjnego.</w:t>
      </w:r>
    </w:p>
    <w:p w14:paraId="53674E26" w14:textId="77777777" w:rsidR="00171F43" w:rsidRPr="00A041A7" w:rsidRDefault="00171F43" w:rsidP="00171F43">
      <w:pPr>
        <w:pStyle w:val="Style11"/>
        <w:widowControl/>
        <w:numPr>
          <w:ilvl w:val="0"/>
          <w:numId w:val="9"/>
        </w:numPr>
        <w:spacing w:before="10"/>
        <w:ind w:left="426" w:hanging="426"/>
        <w:rPr>
          <w:rFonts w:ascii="Memoria" w:hAnsi="Memoria"/>
          <w:sz w:val="20"/>
          <w:szCs w:val="20"/>
        </w:rPr>
      </w:pPr>
      <w:r w:rsidRPr="00A041A7">
        <w:rPr>
          <w:rStyle w:val="FontStyle22"/>
          <w:rFonts w:ascii="Memoria" w:hAnsi="Memoria"/>
          <w:sz w:val="20"/>
          <w:szCs w:val="20"/>
        </w:rPr>
        <w:t xml:space="preserve">Posiada Pani/Pan prawo dostępu do treści </w:t>
      </w:r>
      <w:r w:rsidRPr="00373AF6">
        <w:rPr>
          <w:rStyle w:val="FontStyle22"/>
          <w:rFonts w:ascii="Memoria" w:hAnsi="Memoria"/>
          <w:sz w:val="20"/>
          <w:szCs w:val="20"/>
        </w:rPr>
        <w:t>danych osobowych oraz prawo ich</w:t>
      </w:r>
      <w:r>
        <w:rPr>
          <w:rStyle w:val="FontStyle22"/>
          <w:rFonts w:ascii="Memoria" w:hAnsi="Memoria"/>
          <w:sz w:val="20"/>
          <w:szCs w:val="20"/>
        </w:rPr>
        <w:t> </w:t>
      </w:r>
      <w:r w:rsidRPr="00A041A7">
        <w:rPr>
          <w:rStyle w:val="FontStyle22"/>
          <w:rFonts w:ascii="Memoria" w:hAnsi="Memoria"/>
          <w:sz w:val="20"/>
          <w:szCs w:val="20"/>
        </w:rPr>
        <w:t>sprostowania, usunięcia lub ograniczenia przetwarzania, prawo wniesienia sprzeciwu wobec przetwarzania, prawo przenoszenia danych.</w:t>
      </w:r>
    </w:p>
    <w:p w14:paraId="3D2DF31A" w14:textId="77777777" w:rsidR="00171F43" w:rsidRPr="00A041A7" w:rsidRDefault="00171F43" w:rsidP="00171F43">
      <w:pPr>
        <w:pStyle w:val="Style11"/>
        <w:widowControl/>
        <w:numPr>
          <w:ilvl w:val="0"/>
          <w:numId w:val="9"/>
        </w:numPr>
        <w:spacing w:before="10"/>
        <w:ind w:left="426" w:hanging="426"/>
        <w:rPr>
          <w:rFonts w:ascii="Memoria" w:hAnsi="Memoria"/>
          <w:sz w:val="20"/>
          <w:szCs w:val="20"/>
        </w:rPr>
      </w:pPr>
      <w:r w:rsidRPr="00A041A7">
        <w:rPr>
          <w:rStyle w:val="FontStyle22"/>
          <w:rFonts w:ascii="Memoria" w:hAnsi="Memoria"/>
          <w:sz w:val="20"/>
          <w:szCs w:val="20"/>
        </w:rPr>
        <w:t>Ma Pani/Pan prawo wniesienia skargi do Prezesa Urzędu Ochrony Danych Osobowych, gdy uzna Pani/Pan, iż przetwarzanie tych danych osobowych narusza przepisy RODO.</w:t>
      </w:r>
    </w:p>
    <w:p w14:paraId="26D40A7B" w14:textId="77777777" w:rsidR="00171F43" w:rsidRPr="00A041A7" w:rsidRDefault="00171F43" w:rsidP="00171F43">
      <w:pPr>
        <w:pStyle w:val="Style11"/>
        <w:widowControl/>
        <w:numPr>
          <w:ilvl w:val="0"/>
          <w:numId w:val="9"/>
        </w:numPr>
        <w:spacing w:before="10"/>
        <w:ind w:left="426" w:hanging="426"/>
        <w:rPr>
          <w:rFonts w:ascii="Memoria" w:hAnsi="Memoria"/>
          <w:sz w:val="20"/>
          <w:szCs w:val="20"/>
        </w:rPr>
      </w:pPr>
      <w:r w:rsidRPr="00A041A7">
        <w:rPr>
          <w:rStyle w:val="FontStyle22"/>
          <w:rFonts w:ascii="Memoria" w:hAnsi="Memoria"/>
          <w:sz w:val="20"/>
          <w:szCs w:val="20"/>
        </w:rPr>
        <w:t>W każdej chwili przysługuje Pani/Panu prawo do wycofania zgody na przetwarzanie danych osobowych w zakresie w jakim przetwarzanie odbywało się na podstawie zgody. Cofnięcie zgody nie będzie wpływać na zgodność z prawem przetwarzania, którego dokonano na podstawie Pani/Pana zgody przed jej wycofaniem.</w:t>
      </w:r>
    </w:p>
    <w:p w14:paraId="2FA2E8F3" w14:textId="77777777" w:rsidR="00171F43" w:rsidRPr="00A041A7" w:rsidRDefault="00171F43" w:rsidP="00171F43">
      <w:pPr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</w:p>
    <w:p w14:paraId="17CF8B12" w14:textId="77777777" w:rsidR="00171F43" w:rsidRPr="00A041A7" w:rsidRDefault="00171F43" w:rsidP="00171F43">
      <w:pPr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  <w:r w:rsidRPr="00A041A7">
        <w:rPr>
          <w:rFonts w:ascii="Memoria" w:hAnsi="Memoria" w:cs="Times New Roman"/>
          <w:b/>
          <w:sz w:val="20"/>
          <w:szCs w:val="20"/>
        </w:rPr>
        <w:t>§ 7.</w:t>
      </w:r>
    </w:p>
    <w:p w14:paraId="1016EE62" w14:textId="77777777" w:rsidR="00171F43" w:rsidRPr="00A041A7" w:rsidRDefault="00171F43" w:rsidP="00171F43">
      <w:pPr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  <w:r w:rsidRPr="00A041A7">
        <w:rPr>
          <w:rFonts w:ascii="Memoria" w:hAnsi="Memoria" w:cs="Times New Roman"/>
          <w:b/>
          <w:sz w:val="20"/>
          <w:szCs w:val="20"/>
        </w:rPr>
        <w:t>Postanowienia końcowe</w:t>
      </w:r>
    </w:p>
    <w:p w14:paraId="5AC3EBF5" w14:textId="77777777" w:rsidR="00171F43" w:rsidRPr="00A041A7" w:rsidRDefault="00171F43" w:rsidP="00171F43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Memoria" w:hAnsi="Memoria" w:cs="Times New Roman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t>Organizator zastrzega sobie prawo do wprowadzenia zmian w regulaminie. Wszelkie zmiany stają się obowiązujące po opublikowaniu regulaminu na stronie Organizatora.</w:t>
      </w:r>
    </w:p>
    <w:p w14:paraId="29400559" w14:textId="77777777" w:rsidR="00171F43" w:rsidRPr="00A041A7" w:rsidRDefault="00171F43" w:rsidP="00171F43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Memoria" w:hAnsi="Memoria" w:cs="Times New Roman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t>W sprawach nieregulowanych przepisami niniejszego regulaminu mają zastosowanie przepisy prawa powszechnie obowiązującego. Kwestie sporne dotyczące interpretacji treści regulaminu rozstrzyga Organizator.</w:t>
      </w:r>
    </w:p>
    <w:p w14:paraId="1819FE07" w14:textId="77777777" w:rsidR="00171F43" w:rsidRPr="00A041A7" w:rsidRDefault="00171F43" w:rsidP="00171F43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Memoria" w:hAnsi="Memoria" w:cs="Times New Roman"/>
          <w:sz w:val="20"/>
          <w:szCs w:val="20"/>
        </w:rPr>
      </w:pPr>
      <w:r w:rsidRPr="00A041A7">
        <w:rPr>
          <w:rFonts w:ascii="Memoria" w:hAnsi="Memoria" w:cs="Times New Roman"/>
          <w:sz w:val="20"/>
          <w:szCs w:val="20"/>
        </w:rPr>
        <w:t xml:space="preserve">We wszelkich sprawach związanych z konkursem należy kontaktować się z </w:t>
      </w:r>
      <w:r w:rsidRPr="00A041A7">
        <w:rPr>
          <w:rFonts w:ascii="Memoria" w:hAnsi="Memoria" w:cs="Times New Roman"/>
          <w:color w:val="000000" w:themeColor="text1"/>
          <w:sz w:val="20"/>
          <w:szCs w:val="20"/>
        </w:rPr>
        <w:t xml:space="preserve">Panią Beatą Kopcińską: tel. 22 544-57-39, email: </w:t>
      </w:r>
      <w:hyperlink r:id="rId8" w:history="1">
        <w:r w:rsidRPr="00A041A7">
          <w:rPr>
            <w:rStyle w:val="Hipercze"/>
            <w:rFonts w:ascii="Memoria" w:hAnsi="Memoria" w:cs="Times New Roman"/>
            <w:sz w:val="20"/>
            <w:szCs w:val="20"/>
          </w:rPr>
          <w:t>konkursy.przystanekhistoria@ipn.gov.pl</w:t>
        </w:r>
      </w:hyperlink>
      <w:r w:rsidRPr="00A041A7">
        <w:rPr>
          <w:rFonts w:ascii="Memoria" w:hAnsi="Memoria" w:cs="Times New Roman"/>
          <w:color w:val="000000" w:themeColor="text1"/>
          <w:sz w:val="20"/>
          <w:szCs w:val="20"/>
        </w:rPr>
        <w:t>.</w:t>
      </w:r>
    </w:p>
    <w:p w14:paraId="38330C17" w14:textId="77777777" w:rsidR="00D678FB" w:rsidRDefault="00D678FB"/>
    <w:sectPr w:rsidR="00D67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21878"/>
    <w:multiLevelType w:val="singleLevel"/>
    <w:tmpl w:val="C7D6D6BA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7DC00D6"/>
    <w:multiLevelType w:val="hybridMultilevel"/>
    <w:tmpl w:val="776A892C"/>
    <w:lvl w:ilvl="0" w:tplc="F1749D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33E6D"/>
    <w:multiLevelType w:val="hybridMultilevel"/>
    <w:tmpl w:val="4386DC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B62DE"/>
    <w:multiLevelType w:val="hybridMultilevel"/>
    <w:tmpl w:val="5F1AE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43C63"/>
    <w:multiLevelType w:val="hybridMultilevel"/>
    <w:tmpl w:val="4A1EA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20636"/>
    <w:multiLevelType w:val="hybridMultilevel"/>
    <w:tmpl w:val="71A66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75F78"/>
    <w:multiLevelType w:val="hybridMultilevel"/>
    <w:tmpl w:val="AB660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C23C1"/>
    <w:multiLevelType w:val="hybridMultilevel"/>
    <w:tmpl w:val="E2F20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F2763"/>
    <w:multiLevelType w:val="hybridMultilevel"/>
    <w:tmpl w:val="878C8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F43"/>
    <w:rsid w:val="00167A00"/>
    <w:rsid w:val="00171F43"/>
    <w:rsid w:val="003771DD"/>
    <w:rsid w:val="00485290"/>
    <w:rsid w:val="00707E5D"/>
    <w:rsid w:val="0086774B"/>
    <w:rsid w:val="00CB236E"/>
    <w:rsid w:val="00D678FB"/>
    <w:rsid w:val="00FE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7B3F"/>
  <w15:chartTrackingRefBased/>
  <w15:docId w15:val="{6B55DFC7-0437-4A09-9A06-FB57E04E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1F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1F4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1F43"/>
    <w:rPr>
      <w:color w:val="0563C1" w:themeColor="hyperlink"/>
      <w:u w:val="single"/>
    </w:rPr>
  </w:style>
  <w:style w:type="paragraph" w:customStyle="1" w:styleId="Style4">
    <w:name w:val="Style4"/>
    <w:basedOn w:val="Normalny"/>
    <w:uiPriority w:val="99"/>
    <w:rsid w:val="00171F4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171F43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171F4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171F4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Domylnaczcionkaakapitu"/>
    <w:uiPriority w:val="99"/>
    <w:rsid w:val="00171F43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66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66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66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6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66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y.przystanekhistoria@ipn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spektorochronydanych@ip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n.gov.pl/pl/aktualnosci" TargetMode="External"/><Relationship Id="rId5" Type="http://schemas.openxmlformats.org/officeDocument/2006/relationships/hyperlink" Target="mailto:konkursy.przystanekhistoria@ipn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1540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Kopcińska</dc:creator>
  <cp:keywords/>
  <dc:description/>
  <cp:lastModifiedBy>Paweł Tomaszewski</cp:lastModifiedBy>
  <cp:revision>7</cp:revision>
  <dcterms:created xsi:type="dcterms:W3CDTF">2024-02-08T13:00:00Z</dcterms:created>
  <dcterms:modified xsi:type="dcterms:W3CDTF">2024-02-23T12:06:00Z</dcterms:modified>
</cp:coreProperties>
</file>