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49E" w:rsidRDefault="0012349E" w:rsidP="0012349E">
      <w:pPr>
        <w:jc w:val="right"/>
        <w:rPr>
          <w:rFonts w:ascii="Times New Roman" w:hAnsi="Times New Roman" w:cs="Times New Roman"/>
          <w:sz w:val="20"/>
        </w:rPr>
      </w:pPr>
      <w:r w:rsidRPr="00AC1BDC">
        <w:rPr>
          <w:rFonts w:ascii="Times New Roman" w:hAnsi="Times New Roman" w:cs="Times New Roman"/>
          <w:sz w:val="20"/>
        </w:rPr>
        <w:t xml:space="preserve">Załącznik </w:t>
      </w:r>
      <w:r>
        <w:rPr>
          <w:rFonts w:ascii="Times New Roman" w:hAnsi="Times New Roman" w:cs="Times New Roman"/>
          <w:sz w:val="20"/>
        </w:rPr>
        <w:t>nr 2 do regulaminu konkursu „Siła poświęcenia – Żołnierze Wyklęci”</w:t>
      </w:r>
    </w:p>
    <w:p w:rsidR="0012349E" w:rsidRPr="00496CBD" w:rsidRDefault="0012349E" w:rsidP="0012349E">
      <w:pPr>
        <w:jc w:val="center"/>
        <w:rPr>
          <w:rFonts w:ascii="Times New Roman" w:hAnsi="Times New Roman" w:cs="Times New Roman"/>
          <w:sz w:val="24"/>
        </w:rPr>
      </w:pPr>
      <w:r w:rsidRPr="00496CBD">
        <w:rPr>
          <w:rFonts w:ascii="Times New Roman" w:hAnsi="Times New Roman" w:cs="Times New Roman"/>
          <w:sz w:val="24"/>
        </w:rPr>
        <w:t>Protokół odbioru nagród w konkursie fotograficznym „Siła poświęcenia – Żołnierze Wyklęci”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257"/>
        <w:gridCol w:w="2268"/>
        <w:gridCol w:w="1559"/>
        <w:gridCol w:w="1843"/>
      </w:tblGrid>
      <w:tr w:rsidR="0012349E" w:rsidRPr="008D5FE8" w:rsidTr="00BD1C94">
        <w:trPr>
          <w:trHeight w:val="570"/>
          <w:jc w:val="center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927" w:type="dxa"/>
            <w:gridSpan w:val="4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Odbiór nagród </w:t>
            </w:r>
          </w:p>
        </w:tc>
      </w:tr>
      <w:tr w:rsidR="0012349E" w:rsidRPr="008D5FE8" w:rsidTr="00BD1C94">
        <w:trPr>
          <w:trHeight w:val="910"/>
          <w:jc w:val="center"/>
        </w:trPr>
        <w:tc>
          <w:tcPr>
            <w:tcW w:w="849" w:type="dxa"/>
            <w:vMerge/>
            <w:shd w:val="clear" w:color="auto" w:fill="8DB3E2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49E" w:rsidRPr="00DE0E51" w:rsidRDefault="0012349E" w:rsidP="00BD1C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adres zamieszkania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49E" w:rsidRPr="00DE0E51" w:rsidRDefault="0012349E" w:rsidP="00BD1C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PESEL</w:t>
            </w:r>
          </w:p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(proszę wypełnić jeżeli nagroda przekracza 2000 zł)</w:t>
            </w:r>
          </w:p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349E" w:rsidRPr="00DE0E51" w:rsidRDefault="0012349E" w:rsidP="00BD1C9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Wartość wszystkich nagród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49E" w:rsidRPr="00DE0E51" w:rsidRDefault="0012349E" w:rsidP="00BD1C94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tym nagroda pieniężna wypłacana na wskazany rachunek bankowy</w:t>
            </w:r>
          </w:p>
          <w:p w:rsidR="0012349E" w:rsidRPr="008D5FE8" w:rsidRDefault="0012349E" w:rsidP="00BD1C9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(proszę wypełnić w przypadku gdy nagroda ma również/jedynie formę pieniężną. Jeśli nagroda ma postać jedynie rzeczową poniżej proszę wpisać „0”)</w:t>
            </w:r>
          </w:p>
        </w:tc>
      </w:tr>
      <w:tr w:rsidR="0012349E" w:rsidRPr="008D5FE8" w:rsidTr="00BD1C94">
        <w:trPr>
          <w:trHeight w:val="145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:rsidR="0012349E" w:rsidRPr="00B33643" w:rsidRDefault="0012349E" w:rsidP="00BD1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Laureat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2 816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49E" w:rsidRPr="008D5FE8" w:rsidRDefault="0012349E" w:rsidP="00BD1C9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282 zł</w:t>
            </w:r>
          </w:p>
        </w:tc>
      </w:tr>
    </w:tbl>
    <w:p w:rsidR="0012349E" w:rsidRDefault="0012349E" w:rsidP="0012349E"/>
    <w:p w:rsidR="0012349E" w:rsidRPr="00496CBD" w:rsidRDefault="0012349E" w:rsidP="0012349E">
      <w:pPr>
        <w:ind w:firstLine="284"/>
        <w:rPr>
          <w:rFonts w:ascii="Times New Roman" w:hAnsi="Times New Roman" w:cs="Times New Roman"/>
          <w:sz w:val="24"/>
        </w:rPr>
      </w:pPr>
      <w:r w:rsidRPr="00496CBD">
        <w:rPr>
          <w:rFonts w:ascii="Times New Roman" w:hAnsi="Times New Roman" w:cs="Times New Roman"/>
          <w:sz w:val="24"/>
        </w:rPr>
        <w:t xml:space="preserve">Powyższą nagrodę pieniężną proszę przelać na konto (proszę </w:t>
      </w:r>
      <w:r>
        <w:rPr>
          <w:rFonts w:ascii="Times New Roman" w:hAnsi="Times New Roman" w:cs="Times New Roman"/>
          <w:sz w:val="24"/>
        </w:rPr>
        <w:t xml:space="preserve">wypełnić w przypadku wygrania w </w:t>
      </w:r>
      <w:r w:rsidRPr="00496CBD">
        <w:rPr>
          <w:rFonts w:ascii="Times New Roman" w:hAnsi="Times New Roman" w:cs="Times New Roman"/>
          <w:sz w:val="24"/>
        </w:rPr>
        <w:t>konkursie nagrody pieniężnej):</w:t>
      </w:r>
    </w:p>
    <w:tbl>
      <w:tblPr>
        <w:tblStyle w:val="Tabela-Siatka"/>
        <w:tblW w:w="9695" w:type="dxa"/>
        <w:tblInd w:w="-289" w:type="dxa"/>
        <w:tblLook w:val="04A0" w:firstRow="1" w:lastRow="0" w:firstColumn="1" w:lastColumn="0" w:noHBand="0" w:noVBand="1"/>
      </w:tblPr>
      <w:tblGrid>
        <w:gridCol w:w="879"/>
        <w:gridCol w:w="339"/>
        <w:gridCol w:w="339"/>
        <w:gridCol w:w="339"/>
        <w:gridCol w:w="339"/>
        <w:gridCol w:w="339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12349E" w:rsidTr="00BD1C94">
        <w:trPr>
          <w:trHeight w:val="569"/>
        </w:trPr>
        <w:tc>
          <w:tcPr>
            <w:tcW w:w="2915" w:type="dxa"/>
            <w:gridSpan w:val="7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  <w:r w:rsidRPr="00496CBD">
              <w:rPr>
                <w:rFonts w:ascii="Times New Roman" w:hAnsi="Times New Roman" w:cs="Times New Roman"/>
                <w:sz w:val="24"/>
              </w:rPr>
              <w:t xml:space="preserve">Imię i nazwisko </w:t>
            </w:r>
          </w:p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  <w:r w:rsidRPr="00496CBD">
              <w:rPr>
                <w:rFonts w:ascii="Times New Roman" w:hAnsi="Times New Roman" w:cs="Times New Roman"/>
                <w:sz w:val="24"/>
              </w:rPr>
              <w:t>właściciela konta</w:t>
            </w:r>
          </w:p>
        </w:tc>
        <w:tc>
          <w:tcPr>
            <w:tcW w:w="6780" w:type="dxa"/>
            <w:gridSpan w:val="20"/>
            <w:vAlign w:val="center"/>
          </w:tcPr>
          <w:p w:rsidR="0012349E" w:rsidRPr="005E0F7A" w:rsidRDefault="0012349E" w:rsidP="00BD1C94">
            <w:pPr>
              <w:rPr>
                <w:rFonts w:ascii="Times New Roman" w:hAnsi="Times New Roman" w:cs="Times New Roman"/>
              </w:rPr>
            </w:pPr>
            <w:r w:rsidRPr="005E0F7A">
              <w:rPr>
                <w:rFonts w:ascii="Times New Roman" w:hAnsi="Times New Roman" w:cs="Times New Roman"/>
                <w:sz w:val="24"/>
              </w:rPr>
              <w:t>Adres i nazwa banku</w:t>
            </w:r>
          </w:p>
        </w:tc>
      </w:tr>
      <w:tr w:rsidR="0012349E" w:rsidTr="00BD1C94">
        <w:trPr>
          <w:trHeight w:val="845"/>
        </w:trPr>
        <w:tc>
          <w:tcPr>
            <w:tcW w:w="2915" w:type="dxa"/>
            <w:gridSpan w:val="7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780" w:type="dxa"/>
            <w:gridSpan w:val="20"/>
          </w:tcPr>
          <w:p w:rsidR="0012349E" w:rsidRDefault="0012349E" w:rsidP="00BD1C94"/>
        </w:tc>
      </w:tr>
      <w:tr w:rsidR="0012349E" w:rsidTr="00BD1C94">
        <w:trPr>
          <w:trHeight w:val="582"/>
        </w:trPr>
        <w:tc>
          <w:tcPr>
            <w:tcW w:w="879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  <w:r w:rsidRPr="00496CBD">
              <w:rPr>
                <w:rFonts w:ascii="Times New Roman" w:hAnsi="Times New Roman" w:cs="Times New Roman"/>
                <w:sz w:val="24"/>
              </w:rPr>
              <w:t>Nr konta</w:t>
            </w:r>
          </w:p>
        </w:tc>
        <w:tc>
          <w:tcPr>
            <w:tcW w:w="339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" w:type="dxa"/>
            <w:vAlign w:val="center"/>
          </w:tcPr>
          <w:p w:rsidR="0012349E" w:rsidRPr="00496CBD" w:rsidRDefault="0012349E" w:rsidP="00BD1C9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  <w:tc>
          <w:tcPr>
            <w:tcW w:w="339" w:type="dxa"/>
            <w:vAlign w:val="center"/>
          </w:tcPr>
          <w:p w:rsidR="0012349E" w:rsidRDefault="0012349E" w:rsidP="00BD1C94"/>
        </w:tc>
      </w:tr>
    </w:tbl>
    <w:p w:rsidR="0012349E" w:rsidRDefault="0012349E" w:rsidP="0012349E">
      <w:pPr>
        <w:jc w:val="both"/>
      </w:pPr>
    </w:p>
    <w:p w:rsidR="0012349E" w:rsidRDefault="0012349E" w:rsidP="0012349E">
      <w:pPr>
        <w:spacing w:after="0"/>
        <w:ind w:left="-284" w:right="-284" w:firstLine="568"/>
        <w:jc w:val="both"/>
      </w:pPr>
    </w:p>
    <w:p w:rsidR="0012349E" w:rsidRDefault="0012349E" w:rsidP="0012349E">
      <w:pPr>
        <w:ind w:hanging="284"/>
      </w:pPr>
      <w:r>
        <w:t>…………………………………………………………………………………………………………………………………</w:t>
      </w:r>
    </w:p>
    <w:p w:rsidR="0012349E" w:rsidRPr="00496CBD" w:rsidRDefault="0012349E" w:rsidP="0012349E">
      <w:pPr>
        <w:ind w:left="-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496CBD">
        <w:rPr>
          <w:rFonts w:ascii="Times New Roman" w:hAnsi="Times New Roman" w:cs="Times New Roman"/>
          <w:sz w:val="24"/>
          <w:szCs w:val="24"/>
        </w:rPr>
        <w:t>Data, miejsce i czytelny podpis rodzica/opiekuna prawnego laureata*</w:t>
      </w:r>
    </w:p>
    <w:p w:rsidR="0012349E" w:rsidRPr="00496CBD" w:rsidRDefault="0012349E" w:rsidP="0012349E">
      <w:pPr>
        <w:ind w:hanging="284"/>
        <w:rPr>
          <w:rFonts w:ascii="Times New Roman" w:hAnsi="Times New Roman" w:cs="Times New Roman"/>
          <w:sz w:val="24"/>
          <w:szCs w:val="24"/>
        </w:rPr>
      </w:pPr>
      <w:r w:rsidRPr="00496CBD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12349E" w:rsidRPr="00496CBD" w:rsidRDefault="0012349E" w:rsidP="0012349E">
      <w:pPr>
        <w:ind w:hanging="284"/>
        <w:rPr>
          <w:rFonts w:ascii="Times New Roman" w:hAnsi="Times New Roman" w:cs="Times New Roman"/>
          <w:sz w:val="24"/>
          <w:szCs w:val="24"/>
        </w:rPr>
      </w:pPr>
    </w:p>
    <w:p w:rsidR="0012349E" w:rsidRPr="00496CBD" w:rsidRDefault="0012349E" w:rsidP="0012349E">
      <w:pPr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496CBD">
        <w:rPr>
          <w:rFonts w:ascii="Times New Roman" w:hAnsi="Times New Roman" w:cs="Times New Roman"/>
          <w:b/>
          <w:sz w:val="24"/>
          <w:szCs w:val="24"/>
        </w:rPr>
        <w:t>Informacje o przetwarzaniu danych osobowych:</w:t>
      </w:r>
    </w:p>
    <w:p w:rsidR="0012349E" w:rsidRPr="00496CBD" w:rsidRDefault="0012349E" w:rsidP="0012349E">
      <w:pPr>
        <w:spacing w:after="0"/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96CBD">
        <w:rPr>
          <w:rFonts w:ascii="Times New Roman" w:hAnsi="Times New Roman" w:cs="Times New Roman"/>
          <w:sz w:val="24"/>
          <w:szCs w:val="24"/>
        </w:rPr>
        <w:t xml:space="preserve">Dane osobowe będą przetwarzane w celu odbioru nagrody w konkursie organizowanym przez </w:t>
      </w:r>
      <w:r w:rsidRPr="00496CBD">
        <w:rPr>
          <w:rFonts w:ascii="Times New Roman" w:hAnsi="Times New Roman" w:cs="Times New Roman"/>
          <w:sz w:val="24"/>
          <w:szCs w:val="24"/>
        </w:rPr>
        <w:br/>
        <w:t>IPN-</w:t>
      </w:r>
      <w:proofErr w:type="spellStart"/>
      <w:r w:rsidRPr="00496CBD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496CBD">
        <w:rPr>
          <w:rFonts w:ascii="Times New Roman" w:hAnsi="Times New Roman" w:cs="Times New Roman"/>
          <w:sz w:val="24"/>
          <w:szCs w:val="24"/>
        </w:rPr>
        <w:t xml:space="preserve"> oraz obliczenia i pobrania od podatnika podatku, wpłacenia go we właściwym terminie organowi podatkowemu, a także prowadzenia sprawozdawczości finansowej.</w:t>
      </w:r>
    </w:p>
    <w:p w:rsidR="0012349E" w:rsidRPr="00496CBD" w:rsidRDefault="0012349E" w:rsidP="0012349E">
      <w:pPr>
        <w:spacing w:after="0"/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12349E" w:rsidRPr="00496CBD" w:rsidRDefault="0012349E" w:rsidP="0012349E">
      <w:pPr>
        <w:spacing w:after="0"/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96CBD">
        <w:rPr>
          <w:rFonts w:ascii="Times New Roman" w:hAnsi="Times New Roman" w:cs="Times New Roman"/>
          <w:sz w:val="24"/>
          <w:szCs w:val="24"/>
        </w:rPr>
        <w:t xml:space="preserve">Podstawą przetwarzania danych osobowych jest art. 6 ust. 1 lit.  b  (przetwarzanie  jest  niezbędne  do  wykonania  umowy,  której  stroną  jest  osoba,  której  dane  dotyczą – tj. wykonanie zapisów regulaminu konkursu) oraz lit.  c (wypełnienie obowiązku prawnego ciążącego na </w:t>
      </w:r>
      <w:r w:rsidRPr="00496CBD">
        <w:rPr>
          <w:rFonts w:ascii="Times New Roman" w:hAnsi="Times New Roman" w:cs="Times New Roman"/>
          <w:sz w:val="24"/>
          <w:szCs w:val="24"/>
        </w:rPr>
        <w:lastRenderedPageBreak/>
        <w:t xml:space="preserve">administratorze - ustawa o podatku dochodowym od osób fizycznych; </w:t>
      </w:r>
      <w:r w:rsidRPr="00496CBD">
        <w:rPr>
          <w:rFonts w:ascii="Times New Roman" w:eastAsia="Times New Roman" w:hAnsi="Times New Roman" w:cs="Times New Roman"/>
          <w:sz w:val="24"/>
          <w:szCs w:val="24"/>
        </w:rPr>
        <w:t>ustawa o finansach publicznych; ustawa o rachunkowości</w:t>
      </w:r>
      <w:r w:rsidRPr="00496CBD">
        <w:rPr>
          <w:rFonts w:ascii="Times New Roman" w:hAnsi="Times New Roman" w:cs="Times New Roman"/>
          <w:sz w:val="24"/>
          <w:szCs w:val="24"/>
        </w:rPr>
        <w:t xml:space="preserve">) RODO. </w:t>
      </w:r>
    </w:p>
    <w:p w:rsidR="0012349E" w:rsidRPr="00496CBD" w:rsidRDefault="0012349E" w:rsidP="0012349E">
      <w:pPr>
        <w:spacing w:after="0"/>
        <w:ind w:left="-284" w:right="-284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CBD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do momentu wygaśnięcia obowiązków przechowywania danych wynikających z wyżej wymienionych przepisów szczególnych oraz  zgodnie z terminami określonymi </w:t>
      </w:r>
      <w:r w:rsidRPr="00496CBD">
        <w:rPr>
          <w:rFonts w:ascii="Times New Roman" w:eastAsia="Times New Roman" w:hAnsi="Times New Roman" w:cs="Times New Roman"/>
          <w:sz w:val="24"/>
          <w:szCs w:val="24"/>
        </w:rPr>
        <w:br/>
        <w:t>w obowiązującym w IPN-</w:t>
      </w:r>
      <w:proofErr w:type="spellStart"/>
      <w:r w:rsidRPr="00496CBD">
        <w:rPr>
          <w:rFonts w:ascii="Times New Roman" w:eastAsia="Times New Roman" w:hAnsi="Times New Roman" w:cs="Times New Roman"/>
          <w:sz w:val="24"/>
          <w:szCs w:val="24"/>
        </w:rPr>
        <w:t>KŚZpNP</w:t>
      </w:r>
      <w:proofErr w:type="spellEnd"/>
      <w:r w:rsidRPr="00496CBD">
        <w:rPr>
          <w:rFonts w:ascii="Times New Roman" w:eastAsia="Times New Roman" w:hAnsi="Times New Roman" w:cs="Times New Roman"/>
          <w:sz w:val="24"/>
          <w:szCs w:val="24"/>
        </w:rPr>
        <w:t xml:space="preserve"> rzeczowym wykazie akt, określonym na podstawie art. 6 ust. 2 ustawy z dnia 14 lipca 1983 r. o narodowym zasobie archiwalnym i archiwach. </w:t>
      </w:r>
    </w:p>
    <w:p w:rsidR="0012349E" w:rsidRPr="00496CBD" w:rsidRDefault="0012349E" w:rsidP="0012349E">
      <w:pPr>
        <w:spacing w:after="0"/>
        <w:ind w:left="-284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96CBD">
        <w:rPr>
          <w:rFonts w:ascii="Times New Roman" w:hAnsi="Times New Roman" w:cs="Times New Roman"/>
          <w:sz w:val="24"/>
          <w:szCs w:val="24"/>
        </w:rPr>
        <w:t xml:space="preserve">Pozostałe informacje, o których mowa w art. 13 RODO zostały przekazane </w:t>
      </w:r>
      <w:r>
        <w:rPr>
          <w:rFonts w:ascii="Times New Roman" w:hAnsi="Times New Roman" w:cs="Times New Roman"/>
          <w:sz w:val="24"/>
          <w:szCs w:val="24"/>
        </w:rPr>
        <w:t xml:space="preserve">podczas zgłoszenia </w:t>
      </w:r>
      <w:r>
        <w:rPr>
          <w:rFonts w:ascii="Times New Roman" w:hAnsi="Times New Roman" w:cs="Times New Roman"/>
          <w:sz w:val="24"/>
          <w:szCs w:val="24"/>
        </w:rPr>
        <w:br/>
        <w:t xml:space="preserve">do konkursu. </w:t>
      </w:r>
      <w:bookmarkStart w:id="0" w:name="_GoBack"/>
      <w:bookmarkEnd w:id="0"/>
      <w:r w:rsidRPr="00496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C7D" w:rsidRDefault="006E4C7D"/>
    <w:sectPr w:rsidR="006E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CF"/>
    <w:rsid w:val="0012349E"/>
    <w:rsid w:val="006E4C7D"/>
    <w:rsid w:val="00C0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0FFB9-740F-403A-BEAD-5E45E279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1776</Characters>
  <Application>Microsoft Office Word</Application>
  <DocSecurity>0</DocSecurity>
  <Lines>14</Lines>
  <Paragraphs>4</Paragraphs>
  <ScaleCrop>false</ScaleCrop>
  <Company>IT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2</cp:revision>
  <dcterms:created xsi:type="dcterms:W3CDTF">2023-04-28T07:50:00Z</dcterms:created>
  <dcterms:modified xsi:type="dcterms:W3CDTF">2023-04-28T07:50:00Z</dcterms:modified>
</cp:coreProperties>
</file>