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255EA" w14:textId="0219DB54" w:rsidR="00F96433" w:rsidRPr="00F364FF" w:rsidRDefault="00F96433" w:rsidP="001706C4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F364FF">
        <w:rPr>
          <w:rFonts w:asciiTheme="majorHAnsi" w:hAnsiTheme="majorHAnsi"/>
          <w:sz w:val="22"/>
          <w:szCs w:val="22"/>
        </w:rPr>
        <w:t>Regulamin</w:t>
      </w:r>
      <w:r w:rsidRPr="00F364FF">
        <w:rPr>
          <w:rFonts w:asciiTheme="majorHAnsi" w:hAnsiTheme="majorHAnsi"/>
          <w:b/>
          <w:sz w:val="22"/>
          <w:szCs w:val="22"/>
        </w:rPr>
        <w:t xml:space="preserve"> </w:t>
      </w:r>
      <w:r w:rsidR="00E34895">
        <w:rPr>
          <w:rFonts w:asciiTheme="majorHAnsi" w:hAnsiTheme="majorHAnsi"/>
          <w:b/>
          <w:sz w:val="22"/>
          <w:szCs w:val="22"/>
        </w:rPr>
        <w:t xml:space="preserve">Konkursu </w:t>
      </w:r>
      <w:r w:rsidR="00B17EE6">
        <w:rPr>
          <w:rFonts w:asciiTheme="majorHAnsi" w:hAnsiTheme="majorHAnsi"/>
          <w:b/>
          <w:sz w:val="22"/>
          <w:szCs w:val="22"/>
        </w:rPr>
        <w:t xml:space="preserve">„Młoda grafika polska dla Niepodległej” </w:t>
      </w:r>
      <w:r w:rsidR="00B229F1">
        <w:rPr>
          <w:rFonts w:asciiTheme="majorHAnsi" w:hAnsiTheme="majorHAnsi"/>
          <w:b/>
          <w:sz w:val="22"/>
          <w:szCs w:val="22"/>
        </w:rPr>
        <w:t>(Konkurs)</w:t>
      </w:r>
    </w:p>
    <w:p w14:paraId="19E6EE51" w14:textId="34FFE595" w:rsidR="00F96433" w:rsidRPr="00F364FF" w:rsidRDefault="00F96433" w:rsidP="00F96433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4B515A03" w14:textId="77777777" w:rsidR="00F96433" w:rsidRPr="00F364FF" w:rsidRDefault="00F96433" w:rsidP="00F96433">
      <w:pPr>
        <w:spacing w:line="360" w:lineRule="auto"/>
        <w:jc w:val="both"/>
        <w:rPr>
          <w:rFonts w:asciiTheme="majorHAnsi" w:eastAsia="Cambria" w:hAnsiTheme="majorHAnsi" w:cs="Cambria"/>
          <w:sz w:val="22"/>
          <w:szCs w:val="22"/>
        </w:rPr>
      </w:pPr>
    </w:p>
    <w:p w14:paraId="0AF714F6" w14:textId="053EA745" w:rsidR="001057C2" w:rsidRDefault="00B229F1" w:rsidP="001706C4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§ 1.</w:t>
      </w:r>
      <w:r w:rsidR="001E0711">
        <w:rPr>
          <w:rFonts w:asciiTheme="majorHAnsi" w:hAnsiTheme="majorHAnsi"/>
          <w:b/>
          <w:sz w:val="22"/>
          <w:szCs w:val="22"/>
        </w:rPr>
        <w:t xml:space="preserve"> Oznaczenie Organizatora</w:t>
      </w:r>
    </w:p>
    <w:p w14:paraId="167FA79E" w14:textId="77777777" w:rsidR="001706C4" w:rsidRPr="00FB45CB" w:rsidRDefault="001706C4" w:rsidP="00570787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43EBDC1C" w14:textId="58174438" w:rsidR="00F96433" w:rsidRDefault="00F96433" w:rsidP="00FB45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</w:rPr>
      </w:pPr>
      <w:r w:rsidRPr="00FB45CB">
        <w:rPr>
          <w:rFonts w:asciiTheme="majorHAnsi" w:hAnsiTheme="majorHAnsi"/>
          <w:b/>
        </w:rPr>
        <w:t>Organizator</w:t>
      </w:r>
      <w:r w:rsidR="00B229F1" w:rsidRPr="00FB45CB">
        <w:rPr>
          <w:rFonts w:asciiTheme="majorHAnsi" w:hAnsiTheme="majorHAnsi"/>
          <w:b/>
        </w:rPr>
        <w:t>em</w:t>
      </w:r>
      <w:r w:rsidR="006F6BA1">
        <w:rPr>
          <w:rFonts w:asciiTheme="majorHAnsi" w:hAnsiTheme="majorHAnsi"/>
          <w:b/>
        </w:rPr>
        <w:t xml:space="preserve"> </w:t>
      </w:r>
      <w:r w:rsidR="00B229F1" w:rsidRPr="00FB45CB">
        <w:rPr>
          <w:rFonts w:asciiTheme="majorHAnsi" w:hAnsiTheme="majorHAnsi"/>
          <w:b/>
        </w:rPr>
        <w:t>Konkursu</w:t>
      </w:r>
      <w:r w:rsidRPr="00FB45CB">
        <w:rPr>
          <w:rFonts w:asciiTheme="majorHAnsi" w:hAnsiTheme="majorHAnsi"/>
        </w:rPr>
        <w:t xml:space="preserve"> </w:t>
      </w:r>
      <w:r w:rsidR="00B229F1" w:rsidRPr="00FB45CB">
        <w:rPr>
          <w:rFonts w:asciiTheme="majorHAnsi" w:hAnsiTheme="majorHAnsi"/>
        </w:rPr>
        <w:t xml:space="preserve">jest </w:t>
      </w:r>
      <w:r w:rsidRPr="00FB45CB">
        <w:rPr>
          <w:rFonts w:asciiTheme="majorHAnsi" w:hAnsiTheme="majorHAnsi"/>
        </w:rPr>
        <w:t>Instytut Pamięci Narodowej</w:t>
      </w:r>
      <w:r w:rsidR="00B17EE6" w:rsidRPr="00FB45CB">
        <w:rPr>
          <w:rFonts w:asciiTheme="majorHAnsi" w:hAnsiTheme="majorHAnsi"/>
        </w:rPr>
        <w:t xml:space="preserve"> - Komisja Ścigania Zbrodni przeciwko Narodowi Polskiemu, działający na podstawie ustawy z dnia </w:t>
      </w:r>
      <w:r w:rsidR="00175F7B" w:rsidRPr="00FB45CB">
        <w:rPr>
          <w:rFonts w:asciiTheme="majorHAnsi" w:hAnsiTheme="majorHAnsi"/>
        </w:rPr>
        <w:t xml:space="preserve">18 grudnia 1998 r. (Dz.U. </w:t>
      </w:r>
      <w:r w:rsidR="005B1841" w:rsidRPr="00FB45CB">
        <w:rPr>
          <w:rFonts w:asciiTheme="majorHAnsi" w:hAnsiTheme="majorHAnsi"/>
        </w:rPr>
        <w:t xml:space="preserve">2016 poz. 1575 </w:t>
      </w:r>
      <w:proofErr w:type="spellStart"/>
      <w:r w:rsidR="005B1841" w:rsidRPr="00FB45CB">
        <w:rPr>
          <w:rFonts w:asciiTheme="majorHAnsi" w:hAnsiTheme="majorHAnsi"/>
        </w:rPr>
        <w:t>t.j</w:t>
      </w:r>
      <w:proofErr w:type="spellEnd"/>
      <w:r w:rsidR="005B1841" w:rsidRPr="00FB45CB">
        <w:rPr>
          <w:rFonts w:asciiTheme="majorHAnsi" w:hAnsiTheme="majorHAnsi"/>
        </w:rPr>
        <w:t>. z dnia 29.09.2016 r.), z siedzibą w Warszawie przy ul. Wołoskiej 7, 02</w:t>
      </w:r>
      <w:r w:rsidR="00B229F1" w:rsidRPr="00FB45CB">
        <w:rPr>
          <w:rFonts w:asciiTheme="majorHAnsi" w:hAnsiTheme="majorHAnsi"/>
        </w:rPr>
        <w:t>-675 Warszawa</w:t>
      </w:r>
      <w:r w:rsidR="005B1841" w:rsidRPr="00FB45CB">
        <w:rPr>
          <w:rFonts w:asciiTheme="majorHAnsi" w:hAnsiTheme="majorHAnsi"/>
        </w:rPr>
        <w:t>.</w:t>
      </w:r>
      <w:r w:rsidRPr="00FB45CB">
        <w:rPr>
          <w:rFonts w:asciiTheme="majorHAnsi" w:hAnsiTheme="majorHAnsi"/>
        </w:rPr>
        <w:t xml:space="preserve"> (IPN)</w:t>
      </w:r>
    </w:p>
    <w:p w14:paraId="4A680798" w14:textId="77777777" w:rsidR="00B229F1" w:rsidRDefault="00B229F1" w:rsidP="00FB45C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Partnerem Konkursu </w:t>
      </w:r>
      <w:r>
        <w:rPr>
          <w:rFonts w:asciiTheme="majorHAnsi" w:hAnsiTheme="majorHAnsi"/>
        </w:rPr>
        <w:t xml:space="preserve">jest Stowarzyszenie Twórców Grafiki Użytkowej, z siedzibą </w:t>
      </w:r>
      <w:r w:rsidR="00A11F45">
        <w:rPr>
          <w:rFonts w:asciiTheme="majorHAnsi" w:hAnsiTheme="majorHAnsi"/>
        </w:rPr>
        <w:t>w Warszawie, ul. Foksal 11, 00-372 Warszawa (STGU).</w:t>
      </w:r>
    </w:p>
    <w:p w14:paraId="3603877D" w14:textId="23849B4D" w:rsidR="00570787" w:rsidRDefault="00570787" w:rsidP="001706C4">
      <w:pPr>
        <w:spacing w:line="360" w:lineRule="auto"/>
        <w:jc w:val="center"/>
        <w:rPr>
          <w:rFonts w:asciiTheme="majorHAnsi" w:hAnsiTheme="majorHAnsi"/>
          <w:b/>
        </w:rPr>
      </w:pPr>
      <w:r w:rsidRPr="001706C4">
        <w:rPr>
          <w:rFonts w:asciiTheme="majorHAnsi" w:hAnsiTheme="majorHAnsi"/>
          <w:b/>
        </w:rPr>
        <w:t>§ 2.</w:t>
      </w:r>
      <w:r w:rsidR="001E0711" w:rsidRPr="001706C4">
        <w:rPr>
          <w:rFonts w:asciiTheme="majorHAnsi" w:hAnsiTheme="majorHAnsi"/>
          <w:b/>
        </w:rPr>
        <w:t xml:space="preserve"> Cel Konkursu</w:t>
      </w:r>
    </w:p>
    <w:p w14:paraId="407195D6" w14:textId="77777777" w:rsidR="00570787" w:rsidRDefault="00570787" w:rsidP="00FB45C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Celem Konkursu jest:</w:t>
      </w:r>
    </w:p>
    <w:p w14:paraId="608DFAE5" w14:textId="77777777" w:rsidR="00570787" w:rsidRDefault="00570787" w:rsidP="00AD221A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Propagowanie w społeczeństwie wiedzy historycznej oraz idei niepodległości, polskości i wolności w atrakcyjnej i nowoczesnej formie ekspresji artystycznej;</w:t>
      </w:r>
    </w:p>
    <w:p w14:paraId="41DF2052" w14:textId="77777777" w:rsidR="00570787" w:rsidRDefault="00570787" w:rsidP="00AD221A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Zainteresowanie młodych artystów tematyką historyczną, w szczególności niepodległościową.</w:t>
      </w:r>
    </w:p>
    <w:p w14:paraId="27E7D0AB" w14:textId="77777777" w:rsidR="00971BDA" w:rsidRDefault="00971BDA" w:rsidP="00AD221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Zadania organizacyjne związane z organizacją Konkursu i jego obsługą wykonuje STGU.</w:t>
      </w:r>
    </w:p>
    <w:p w14:paraId="033CF2A9" w14:textId="2343D1FF" w:rsidR="00971BDA" w:rsidRDefault="00971BDA" w:rsidP="001706C4">
      <w:pPr>
        <w:spacing w:line="360" w:lineRule="auto"/>
        <w:jc w:val="center"/>
        <w:rPr>
          <w:rFonts w:asciiTheme="majorHAnsi" w:hAnsiTheme="majorHAnsi"/>
          <w:b/>
        </w:rPr>
      </w:pPr>
      <w:r w:rsidRPr="001706C4">
        <w:rPr>
          <w:rFonts w:asciiTheme="majorHAnsi" w:hAnsiTheme="majorHAnsi"/>
          <w:b/>
        </w:rPr>
        <w:t xml:space="preserve">§ 3. </w:t>
      </w:r>
      <w:r w:rsidR="001E0711" w:rsidRPr="001706C4">
        <w:rPr>
          <w:rFonts w:asciiTheme="majorHAnsi" w:hAnsiTheme="majorHAnsi"/>
          <w:b/>
        </w:rPr>
        <w:t>Uczestnicy Konkursu</w:t>
      </w:r>
    </w:p>
    <w:p w14:paraId="3A4E0608" w14:textId="77777777" w:rsidR="001706C4" w:rsidRPr="001706C4" w:rsidRDefault="001706C4" w:rsidP="001706C4">
      <w:pPr>
        <w:spacing w:line="360" w:lineRule="auto"/>
        <w:jc w:val="center"/>
        <w:rPr>
          <w:rFonts w:asciiTheme="majorHAnsi" w:hAnsiTheme="majorHAnsi"/>
          <w:b/>
        </w:rPr>
      </w:pPr>
    </w:p>
    <w:p w14:paraId="361B5908" w14:textId="77777777" w:rsidR="00620695" w:rsidRDefault="00620695" w:rsidP="00AD221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AD221A">
        <w:rPr>
          <w:rFonts w:asciiTheme="majorHAnsi" w:hAnsiTheme="majorHAnsi"/>
        </w:rPr>
        <w:t>Konk</w:t>
      </w:r>
      <w:r w:rsidR="00220277" w:rsidRPr="00220277">
        <w:rPr>
          <w:rFonts w:asciiTheme="majorHAnsi" w:hAnsiTheme="majorHAnsi"/>
        </w:rPr>
        <w:t>urs składa się z jednego etapu, ma charakter ogólnopolski a</w:t>
      </w:r>
      <w:r w:rsidRPr="00AD221A">
        <w:rPr>
          <w:rFonts w:asciiTheme="majorHAnsi" w:hAnsiTheme="majorHAnsi"/>
        </w:rPr>
        <w:t xml:space="preserve"> udział w nim jest bezpłatny.</w:t>
      </w:r>
    </w:p>
    <w:p w14:paraId="52334559" w14:textId="30B559AD" w:rsidR="00A7189D" w:rsidRDefault="00220277" w:rsidP="00AD221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Uczestnikiem Konkursu może zostać osoba pełnoletnia</w:t>
      </w:r>
      <w:r w:rsidR="00A7189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student kierunku artystycznego dowolnej szkoły wyższej mającej siedzibę na terenie Unii Europejskiej, lub absolwent takiej uczelni </w:t>
      </w:r>
      <w:r w:rsidR="00F13FA6">
        <w:rPr>
          <w:rFonts w:asciiTheme="majorHAnsi" w:hAnsiTheme="majorHAnsi"/>
        </w:rPr>
        <w:t>do ukończenia przez niego 35 roku życia</w:t>
      </w:r>
      <w:r w:rsidR="003D5289">
        <w:rPr>
          <w:rFonts w:asciiTheme="majorHAnsi" w:hAnsiTheme="majorHAnsi"/>
        </w:rPr>
        <w:t xml:space="preserve">. </w:t>
      </w:r>
    </w:p>
    <w:p w14:paraId="13F83F13" w14:textId="293A96C8" w:rsidR="00687F66" w:rsidRDefault="00456565" w:rsidP="00AD221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687F66">
        <w:rPr>
          <w:rFonts w:asciiTheme="majorHAnsi" w:hAnsiTheme="majorHAnsi"/>
        </w:rPr>
        <w:t>ami</w:t>
      </w:r>
      <w:r>
        <w:rPr>
          <w:rFonts w:asciiTheme="majorHAnsi" w:hAnsiTheme="majorHAnsi"/>
        </w:rPr>
        <w:t xml:space="preserve"> Konkursu nie mo</w:t>
      </w:r>
      <w:r w:rsidR="00687F66">
        <w:rPr>
          <w:rFonts w:asciiTheme="majorHAnsi" w:hAnsiTheme="majorHAnsi"/>
        </w:rPr>
        <w:t>gą</w:t>
      </w:r>
      <w:r>
        <w:rPr>
          <w:rFonts w:asciiTheme="majorHAnsi" w:hAnsiTheme="majorHAnsi"/>
        </w:rPr>
        <w:t xml:space="preserve"> być </w:t>
      </w:r>
      <w:r w:rsidR="00687F66">
        <w:rPr>
          <w:rFonts w:asciiTheme="majorHAnsi" w:hAnsiTheme="majorHAnsi"/>
        </w:rPr>
        <w:t>pracownicy Organizatora, Partnera a także członkowie ich rodzin oraz osoby pozostające z nimi we wspólnym pożyciu.</w:t>
      </w:r>
    </w:p>
    <w:p w14:paraId="35988A47" w14:textId="407B6FCC" w:rsidR="00687F66" w:rsidRPr="001706C4" w:rsidRDefault="00687F66" w:rsidP="001706C4">
      <w:pPr>
        <w:spacing w:line="360" w:lineRule="auto"/>
        <w:jc w:val="center"/>
        <w:rPr>
          <w:rFonts w:asciiTheme="majorHAnsi" w:hAnsiTheme="majorHAnsi"/>
          <w:b/>
        </w:rPr>
      </w:pPr>
      <w:r w:rsidRPr="001706C4">
        <w:rPr>
          <w:rFonts w:asciiTheme="majorHAnsi" w:hAnsiTheme="majorHAnsi"/>
          <w:b/>
        </w:rPr>
        <w:t>§ 4.</w:t>
      </w:r>
      <w:r w:rsidR="001E0711" w:rsidRPr="001706C4">
        <w:rPr>
          <w:rFonts w:asciiTheme="majorHAnsi" w:hAnsiTheme="majorHAnsi"/>
          <w:b/>
        </w:rPr>
        <w:t xml:space="preserve"> Praca Konkursowa - wymogi</w:t>
      </w:r>
    </w:p>
    <w:p w14:paraId="37FD9F7C" w14:textId="77777777" w:rsidR="00687F66" w:rsidRDefault="00687F66" w:rsidP="00687F66">
      <w:pPr>
        <w:spacing w:line="360" w:lineRule="auto"/>
        <w:jc w:val="both"/>
        <w:rPr>
          <w:rFonts w:asciiTheme="majorHAnsi" w:hAnsiTheme="majorHAnsi"/>
        </w:rPr>
      </w:pPr>
    </w:p>
    <w:p w14:paraId="422935AE" w14:textId="77777777" w:rsidR="002904F1" w:rsidRDefault="00D60996" w:rsidP="00D6099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Zgłaszana praca powinna być projektem plakatu wykonanego w dowolnej technice </w:t>
      </w:r>
      <w:r w:rsidR="002904F1">
        <w:rPr>
          <w:rFonts w:asciiTheme="majorHAnsi" w:hAnsiTheme="majorHAnsi"/>
        </w:rPr>
        <w:t xml:space="preserve">w pliku .pdf o maksymalnym rozmiarze 15 </w:t>
      </w:r>
      <w:proofErr w:type="spellStart"/>
      <w:r w:rsidR="002904F1">
        <w:rPr>
          <w:rFonts w:asciiTheme="majorHAnsi" w:hAnsiTheme="majorHAnsi"/>
        </w:rPr>
        <w:t>mb</w:t>
      </w:r>
      <w:proofErr w:type="spellEnd"/>
      <w:r w:rsidR="002904F1">
        <w:rPr>
          <w:rFonts w:asciiTheme="majorHAnsi" w:hAnsiTheme="majorHAnsi"/>
        </w:rPr>
        <w:t>.</w:t>
      </w:r>
    </w:p>
    <w:p w14:paraId="5B571585" w14:textId="6526B9A0" w:rsidR="00D60996" w:rsidRDefault="002904F1" w:rsidP="00D6099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 konkursu zobowiązuje się do dostarczenia, na żądanie Komisji Konkursowej, projektu plakatu  </w:t>
      </w:r>
      <w:r w:rsidR="00D60996">
        <w:rPr>
          <w:rFonts w:asciiTheme="majorHAnsi" w:hAnsiTheme="majorHAnsi"/>
        </w:rPr>
        <w:t xml:space="preserve">o parametrach technicznych umożliwiających jej wydruk  o wymiarach </w:t>
      </w:r>
      <w:r w:rsidR="005F2E2D">
        <w:rPr>
          <w:rFonts w:asciiTheme="majorHAnsi" w:hAnsiTheme="majorHAnsi"/>
        </w:rPr>
        <w:t>nie większych niż A0</w:t>
      </w:r>
      <w:r w:rsidR="00D60996">
        <w:rPr>
          <w:rFonts w:asciiTheme="majorHAnsi" w:hAnsiTheme="majorHAnsi"/>
        </w:rPr>
        <w:t xml:space="preserve"> w wysokiej jakości tj. minimalnie o rozdzielczości </w:t>
      </w:r>
      <w:r w:rsidR="005F2E2D">
        <w:rPr>
          <w:rFonts w:asciiTheme="majorHAnsi" w:hAnsiTheme="majorHAnsi"/>
        </w:rPr>
        <w:t xml:space="preserve">300 </w:t>
      </w:r>
      <w:proofErr w:type="spellStart"/>
      <w:r w:rsidR="005F2E2D">
        <w:rPr>
          <w:rFonts w:asciiTheme="majorHAnsi" w:hAnsiTheme="majorHAnsi"/>
        </w:rPr>
        <w:t>dpi</w:t>
      </w:r>
      <w:proofErr w:type="spellEnd"/>
      <w:r w:rsidR="00A203FC">
        <w:rPr>
          <w:rFonts w:asciiTheme="majorHAnsi" w:hAnsiTheme="majorHAnsi"/>
        </w:rPr>
        <w:t>.</w:t>
      </w:r>
      <w:r w:rsidR="00A203FC" w:rsidDel="00A203FC">
        <w:rPr>
          <w:rFonts w:asciiTheme="majorHAnsi" w:hAnsiTheme="majorHAnsi"/>
        </w:rPr>
        <w:t xml:space="preserve"> </w:t>
      </w:r>
    </w:p>
    <w:p w14:paraId="43177AC2" w14:textId="7225A512" w:rsidR="009D610A" w:rsidRDefault="009D610A" w:rsidP="00FB45C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Praca musi być dziełem oryginalnym, </w:t>
      </w:r>
      <w:r w:rsidR="00D00064">
        <w:rPr>
          <w:rFonts w:asciiTheme="majorHAnsi" w:hAnsiTheme="majorHAnsi"/>
        </w:rPr>
        <w:t xml:space="preserve">bez istniejących w obrocie elementów identyfikacji </w:t>
      </w:r>
      <w:r w:rsidR="00C93B61">
        <w:rPr>
          <w:rFonts w:asciiTheme="majorHAnsi" w:hAnsiTheme="majorHAnsi"/>
        </w:rPr>
        <w:t>wizualnej</w:t>
      </w:r>
      <w:r w:rsidR="00D00064">
        <w:rPr>
          <w:rFonts w:asciiTheme="majorHAnsi" w:hAnsiTheme="majorHAnsi"/>
        </w:rPr>
        <w:t xml:space="preserve"> przedsiębiorstw (np. znaków towarowych, logotypów, nazw czy tzw. </w:t>
      </w:r>
      <w:proofErr w:type="spellStart"/>
      <w:r w:rsidR="00D00064">
        <w:rPr>
          <w:rFonts w:asciiTheme="majorHAnsi" w:hAnsiTheme="majorHAnsi"/>
        </w:rPr>
        <w:t>taglines</w:t>
      </w:r>
      <w:proofErr w:type="spellEnd"/>
      <w:r w:rsidR="00D00064">
        <w:rPr>
          <w:rFonts w:asciiTheme="majorHAnsi" w:hAnsiTheme="majorHAnsi"/>
        </w:rPr>
        <w:t>);</w:t>
      </w:r>
    </w:p>
    <w:p w14:paraId="09BFD410" w14:textId="77777777" w:rsidR="009D610A" w:rsidRDefault="009D610A" w:rsidP="00FB45C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Praca powinna być autorstwa jednej osoby fizycznej (nie utworem współautorskim);</w:t>
      </w:r>
    </w:p>
    <w:p w14:paraId="446374C8" w14:textId="25DA544E" w:rsidR="00C93B61" w:rsidRDefault="009D610A" w:rsidP="00FB45C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Praca musi być dotychczas niepublikowana</w:t>
      </w:r>
      <w:r w:rsidR="00C93B61">
        <w:rPr>
          <w:rFonts w:asciiTheme="majorHAnsi" w:hAnsiTheme="majorHAnsi"/>
        </w:rPr>
        <w:t>, przez co należy rozumieć także wszelkie formy udostepnienia pracy w Internecie oraz</w:t>
      </w:r>
      <w:r>
        <w:rPr>
          <w:rFonts w:asciiTheme="majorHAnsi" w:hAnsiTheme="majorHAnsi"/>
        </w:rPr>
        <w:t xml:space="preserve"> ni</w:t>
      </w:r>
      <w:r w:rsidR="00C93B61">
        <w:rPr>
          <w:rFonts w:asciiTheme="majorHAnsi" w:hAnsiTheme="majorHAnsi"/>
        </w:rPr>
        <w:t>e zgłoszona do innego konkursu;</w:t>
      </w:r>
    </w:p>
    <w:p w14:paraId="17DC1BC9" w14:textId="21EA875A" w:rsidR="00456565" w:rsidRDefault="00C93B61" w:rsidP="00FB45C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uczestnik może zgłosić do Konkursu tylko jedną pracę.</w:t>
      </w:r>
    </w:p>
    <w:p w14:paraId="0C4863A5" w14:textId="77777777" w:rsidR="00F96433" w:rsidRPr="00F364FF" w:rsidRDefault="00F96433" w:rsidP="00F9643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644B6C92" w14:textId="76F79CDA" w:rsidR="00F96433" w:rsidRPr="001706C4" w:rsidRDefault="002210D6" w:rsidP="001706C4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1706C4">
        <w:rPr>
          <w:rFonts w:asciiTheme="majorHAnsi" w:hAnsiTheme="majorHAnsi"/>
          <w:b/>
          <w:sz w:val="22"/>
          <w:szCs w:val="22"/>
        </w:rPr>
        <w:t xml:space="preserve">§ 5 </w:t>
      </w:r>
      <w:r w:rsidR="00D65840" w:rsidRPr="001706C4">
        <w:rPr>
          <w:rFonts w:asciiTheme="majorHAnsi" w:hAnsiTheme="majorHAnsi"/>
          <w:b/>
          <w:sz w:val="22"/>
          <w:szCs w:val="22"/>
        </w:rPr>
        <w:t>Praca konkursowa – zgłoszenie do Konkursu</w:t>
      </w:r>
    </w:p>
    <w:p w14:paraId="6C73187F" w14:textId="77777777" w:rsidR="001706C4" w:rsidRDefault="001706C4" w:rsidP="001706C4">
      <w:pPr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694428FC" w14:textId="7F205612" w:rsidR="002210D6" w:rsidRDefault="002210D6" w:rsidP="00FB45C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Zgłoszenie pracy do Konkursu następuje wyłącznie poprzez przesłanie pracy konkursowej </w:t>
      </w:r>
      <w:r w:rsidR="00952FD4">
        <w:rPr>
          <w:rFonts w:asciiTheme="majorHAnsi" w:hAnsiTheme="majorHAnsi"/>
        </w:rPr>
        <w:t xml:space="preserve">(max 15 MG) </w:t>
      </w:r>
      <w:r>
        <w:rPr>
          <w:rFonts w:asciiTheme="majorHAnsi" w:hAnsiTheme="majorHAnsi"/>
        </w:rPr>
        <w:t>na adres</w:t>
      </w:r>
      <w:r w:rsidR="004679E1">
        <w:rPr>
          <w:rFonts w:asciiTheme="majorHAnsi" w:hAnsiTheme="majorHAnsi"/>
        </w:rPr>
        <w:t xml:space="preserve"> mailowy: </w:t>
      </w:r>
      <w:hyperlink r:id="rId6" w:history="1">
        <w:r w:rsidR="004679E1" w:rsidRPr="00577CFA">
          <w:rPr>
            <w:rStyle w:val="Hipercze"/>
            <w:rFonts w:asciiTheme="majorHAnsi" w:hAnsiTheme="majorHAnsi"/>
          </w:rPr>
          <w:t>konkurs.ipn@stgu.pl</w:t>
        </w:r>
      </w:hyperlink>
      <w:r w:rsidR="004679E1">
        <w:rPr>
          <w:rFonts w:asciiTheme="majorHAnsi" w:hAnsiTheme="majorHAnsi"/>
        </w:rPr>
        <w:t xml:space="preserve">. </w:t>
      </w:r>
      <w:r w:rsidR="00901A98">
        <w:rPr>
          <w:rFonts w:asciiTheme="majorHAnsi" w:hAnsiTheme="majorHAnsi"/>
        </w:rPr>
        <w:t xml:space="preserve">Nazwa pliku powinna zawierać przynajmniej imię i nazwisko autora, ale może także zawierać tytuł pracy. </w:t>
      </w:r>
    </w:p>
    <w:p w14:paraId="2378620D" w14:textId="77777777" w:rsidR="00901A98" w:rsidRDefault="00901A98" w:rsidP="00FB45C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Wiadomość e-mail z pracą konkursową powinna zawierać ponadto:</w:t>
      </w:r>
    </w:p>
    <w:p w14:paraId="00D563B5" w14:textId="3AC3D13B" w:rsidR="00901A98" w:rsidRDefault="00901A98" w:rsidP="00FB45C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Imię</w:t>
      </w:r>
      <w:r w:rsidR="001E071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 nazwisko</w:t>
      </w:r>
      <w:r w:rsidR="001E0711">
        <w:rPr>
          <w:rFonts w:asciiTheme="majorHAnsi" w:hAnsiTheme="majorHAnsi"/>
        </w:rPr>
        <w:t xml:space="preserve"> i ewentualnie pseudonim </w:t>
      </w:r>
      <w:r>
        <w:rPr>
          <w:rFonts w:asciiTheme="majorHAnsi" w:hAnsiTheme="majorHAnsi"/>
        </w:rPr>
        <w:t>autora;</w:t>
      </w:r>
    </w:p>
    <w:p w14:paraId="281F61D1" w14:textId="77777777" w:rsidR="00901A98" w:rsidRDefault="00901A98" w:rsidP="00FB45C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Telefon kontaktowy;</w:t>
      </w:r>
    </w:p>
    <w:p w14:paraId="45CED744" w14:textId="77777777" w:rsidR="00413C1C" w:rsidRDefault="00901A98" w:rsidP="00FB45C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Adres </w:t>
      </w:r>
      <w:r w:rsidR="00413C1C">
        <w:rPr>
          <w:rFonts w:asciiTheme="majorHAnsi" w:hAnsiTheme="majorHAnsi"/>
        </w:rPr>
        <w:t>zamieszkania;</w:t>
      </w:r>
    </w:p>
    <w:p w14:paraId="786235C5" w14:textId="77777777" w:rsidR="00413C1C" w:rsidRDefault="00413C1C" w:rsidP="00FB45C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Adres strony www, jeśli autor takową posiada lub prezentuje swoją twórczość w jednym ze służących do tego serwisów internetowych (możliwe jest podanie kilku adresów);</w:t>
      </w:r>
    </w:p>
    <w:p w14:paraId="09779971" w14:textId="77777777" w:rsidR="00413C1C" w:rsidRDefault="00413C1C" w:rsidP="00FB45C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Skan aktualnej legitymacji studenckiej lub dyplomu z widoczną datą ukończenia studiów;</w:t>
      </w:r>
    </w:p>
    <w:p w14:paraId="79B89DF2" w14:textId="303983E2" w:rsidR="00901A98" w:rsidRPr="00FB45CB" w:rsidRDefault="00413C1C" w:rsidP="00FB45CB">
      <w:pPr>
        <w:pStyle w:val="Akapitzlist"/>
        <w:numPr>
          <w:ilvl w:val="2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przypadku gdy autor ma życzenie </w:t>
      </w:r>
      <w:r w:rsidR="001E0711">
        <w:rPr>
          <w:rFonts w:asciiTheme="majorHAnsi" w:hAnsiTheme="majorHAnsi"/>
        </w:rPr>
        <w:t>udostępniać pracę pod pseudonimem należy to wyraźnie zaznaczyć, z podaniem czy pseudonim ma być uwidoczniony obok imienia i nazwiska czy zamiast nich.</w:t>
      </w:r>
      <w:r>
        <w:rPr>
          <w:rFonts w:asciiTheme="majorHAnsi" w:hAnsiTheme="majorHAnsi"/>
        </w:rPr>
        <w:t xml:space="preserve"> </w:t>
      </w:r>
      <w:r w:rsidR="00901A98">
        <w:rPr>
          <w:rFonts w:asciiTheme="majorHAnsi" w:hAnsiTheme="majorHAnsi"/>
        </w:rPr>
        <w:t xml:space="preserve"> </w:t>
      </w:r>
    </w:p>
    <w:p w14:paraId="142B1A19" w14:textId="77777777" w:rsidR="001706C4" w:rsidRDefault="001706C4" w:rsidP="001706C4">
      <w:pPr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3C910C75" w14:textId="518D1444" w:rsidR="00F96433" w:rsidRPr="001706C4" w:rsidRDefault="006F1559" w:rsidP="001706C4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1706C4">
        <w:rPr>
          <w:rFonts w:asciiTheme="majorHAnsi" w:hAnsiTheme="majorHAnsi"/>
          <w:b/>
          <w:sz w:val="22"/>
          <w:szCs w:val="22"/>
        </w:rPr>
        <w:t>§ 6 Dodatkowe warunki uczestnictwa w Konkursie</w:t>
      </w:r>
    </w:p>
    <w:p w14:paraId="2D45DE6F" w14:textId="77777777" w:rsidR="001706C4" w:rsidRDefault="001706C4" w:rsidP="001706C4">
      <w:pPr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00AA581D" w14:textId="4E551A0C" w:rsidR="00806117" w:rsidRDefault="00B511C6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Przesłanie pracy konkursowej jest równoznaczne z udzieleniem Organizatorowi i Partnerowi Konkursu niewyłącznej, nieodpłatnej licencji</w:t>
      </w:r>
      <w:r w:rsidR="00806117">
        <w:rPr>
          <w:rFonts w:asciiTheme="majorHAnsi" w:hAnsiTheme="majorHAnsi"/>
        </w:rPr>
        <w:t>, bez ograniczeń co do czasu i terytorium,</w:t>
      </w:r>
      <w:r>
        <w:rPr>
          <w:rFonts w:asciiTheme="majorHAnsi" w:hAnsiTheme="majorHAnsi"/>
        </w:rPr>
        <w:t xml:space="preserve"> </w:t>
      </w:r>
      <w:r w:rsidR="00806117">
        <w:rPr>
          <w:rFonts w:asciiTheme="majorHAnsi" w:hAnsiTheme="majorHAnsi"/>
        </w:rPr>
        <w:t xml:space="preserve">do wykorzystania pracy na następujących polach eksploatacji: </w:t>
      </w:r>
    </w:p>
    <w:p w14:paraId="3A25A739" w14:textId="2EEDA0D7" w:rsidR="006F1559" w:rsidRDefault="00B511C6" w:rsidP="00FB45CB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806117">
        <w:rPr>
          <w:rFonts w:asciiTheme="majorHAnsi" w:hAnsiTheme="majorHAnsi"/>
        </w:rPr>
        <w:t>wytworzenie egzemplarza pracy techniką drukarską w formacie</w:t>
      </w:r>
      <w:r w:rsidR="00952FD4">
        <w:rPr>
          <w:rFonts w:asciiTheme="majorHAnsi" w:hAnsiTheme="majorHAnsi"/>
        </w:rPr>
        <w:t xml:space="preserve"> nie większym niż</w:t>
      </w:r>
      <w:r w:rsidR="00806117">
        <w:rPr>
          <w:rFonts w:asciiTheme="majorHAnsi" w:hAnsiTheme="majorHAnsi"/>
        </w:rPr>
        <w:t xml:space="preserve"> </w:t>
      </w:r>
      <w:r w:rsidR="00952FD4">
        <w:rPr>
          <w:rFonts w:asciiTheme="majorHAnsi" w:hAnsiTheme="majorHAnsi"/>
        </w:rPr>
        <w:t>A0</w:t>
      </w:r>
      <w:r w:rsidR="00806117">
        <w:rPr>
          <w:rFonts w:asciiTheme="majorHAnsi" w:hAnsiTheme="majorHAnsi"/>
        </w:rPr>
        <w:t xml:space="preserve"> oraz jego publiczne wystawienie podczas wystaw pokonkursowych;</w:t>
      </w:r>
    </w:p>
    <w:p w14:paraId="22F3A4E5" w14:textId="654B06F9" w:rsidR="00806117" w:rsidRDefault="00806117" w:rsidP="00FB45CB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publiczne </w:t>
      </w:r>
      <w:r w:rsidR="002D6B1A">
        <w:rPr>
          <w:rFonts w:asciiTheme="majorHAnsi" w:hAnsiTheme="majorHAnsi"/>
        </w:rPr>
        <w:t>wyświetlanie za pośrednictwem projektorów multimedialnych i urządzeń podobnych podczas wystaw pokonkursowych;</w:t>
      </w:r>
    </w:p>
    <w:p w14:paraId="6121B5DF" w14:textId="1F73D7E0" w:rsidR="002D6B1A" w:rsidRDefault="002D6B1A" w:rsidP="00FB45CB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wytworzenie egzemplarzy techniką drukarską </w:t>
      </w:r>
      <w:r w:rsidR="00457D60">
        <w:rPr>
          <w:rFonts w:asciiTheme="majorHAnsi" w:hAnsiTheme="majorHAnsi"/>
        </w:rPr>
        <w:t xml:space="preserve">w formacie nie większym niż A4 </w:t>
      </w:r>
      <w:r>
        <w:rPr>
          <w:rFonts w:asciiTheme="majorHAnsi" w:hAnsiTheme="majorHAnsi"/>
        </w:rPr>
        <w:t xml:space="preserve">i </w:t>
      </w:r>
      <w:r w:rsidR="00457D60">
        <w:rPr>
          <w:rFonts w:asciiTheme="majorHAnsi" w:hAnsiTheme="majorHAnsi"/>
        </w:rPr>
        <w:t>ich wprowadzenie do obrotu jako integralnego elementu (ilustracji) katalogu do wystawy</w:t>
      </w:r>
      <w:r w:rsidR="00C46D28">
        <w:rPr>
          <w:rFonts w:asciiTheme="majorHAnsi" w:hAnsiTheme="majorHAnsi"/>
        </w:rPr>
        <w:t>, bez ograniczeń co do wielkości nakładu tego katalogu;</w:t>
      </w:r>
    </w:p>
    <w:p w14:paraId="396F07FD" w14:textId="77777777" w:rsidR="00C76BC5" w:rsidRDefault="00C46D28" w:rsidP="00FB45CB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wytworzenie egzemplarzy techniką drukarską i wykorzystanie ich jako elementów</w:t>
      </w:r>
      <w:r w:rsidR="00C76BC5">
        <w:rPr>
          <w:rFonts w:asciiTheme="majorHAnsi" w:hAnsiTheme="majorHAnsi"/>
        </w:rPr>
        <w:t xml:space="preserve"> drukowanych materiałów reklamowych promujących wystawę;</w:t>
      </w:r>
    </w:p>
    <w:p w14:paraId="1B57C74A" w14:textId="77777777" w:rsidR="009F345C" w:rsidRDefault="00C76BC5" w:rsidP="00FB45CB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publiczne udostepnienie w taki sposób aby każdy mógł mieć dostęp do pracy w miejscu</w:t>
      </w:r>
      <w:r w:rsidR="009F345C">
        <w:rPr>
          <w:rFonts w:asciiTheme="majorHAnsi" w:hAnsiTheme="majorHAnsi"/>
        </w:rPr>
        <w:t xml:space="preserve"> i czasie przez siebie wybranym.</w:t>
      </w:r>
    </w:p>
    <w:p w14:paraId="04F829A9" w14:textId="77777777" w:rsidR="00E47F50" w:rsidRDefault="009F345C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Przesłanie pracy konkursowej jest równoznaczne z udzieleniem Organizatorowi i </w:t>
      </w:r>
      <w:r w:rsidR="00602426">
        <w:rPr>
          <w:rFonts w:asciiTheme="majorHAnsi" w:hAnsiTheme="majorHAnsi"/>
        </w:rPr>
        <w:t xml:space="preserve">Partnerowi </w:t>
      </w:r>
      <w:r w:rsidR="00F93D51">
        <w:rPr>
          <w:rFonts w:asciiTheme="majorHAnsi" w:hAnsiTheme="majorHAnsi"/>
        </w:rPr>
        <w:t xml:space="preserve">nieodpłatnego </w:t>
      </w:r>
      <w:r w:rsidR="00602426">
        <w:rPr>
          <w:rFonts w:asciiTheme="majorHAnsi" w:hAnsiTheme="majorHAnsi"/>
        </w:rPr>
        <w:t>upoważnienia do wykonywania w imieniu autora podczas trwania konkursu i w okresie prezentacji wystaw</w:t>
      </w:r>
      <w:r w:rsidR="007A6AA0">
        <w:rPr>
          <w:rFonts w:asciiTheme="majorHAnsi" w:hAnsiTheme="majorHAnsi"/>
        </w:rPr>
        <w:t xml:space="preserve"> autorskich praw osobistych</w:t>
      </w:r>
      <w:r w:rsidR="00F93D51">
        <w:rPr>
          <w:rFonts w:asciiTheme="majorHAnsi" w:hAnsiTheme="majorHAnsi"/>
        </w:rPr>
        <w:t xml:space="preserve"> z jednoczesnym zobowiązaniem się autora do ich nieodwoływania w tym okresie;</w:t>
      </w:r>
    </w:p>
    <w:p w14:paraId="35A0A670" w14:textId="77777777" w:rsidR="00350C68" w:rsidRDefault="00E47F50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 odpowiada za naruszenie dóbr osobistych oraz praw autorskich i praw pokrewnych osób trzecich </w:t>
      </w:r>
      <w:r w:rsidR="00B153DB">
        <w:rPr>
          <w:rFonts w:asciiTheme="majorHAnsi" w:hAnsiTheme="majorHAnsi"/>
        </w:rPr>
        <w:t xml:space="preserve">w związku ze stworzeniem, zgłoszeniem i wykorzystaniem zgodnie z zasadami określonymi w niniejszym regulaminie pracy konkursowej. W przypadku skierowania z tego tytułu roszczeń przeciwko Organizatorowi lub Partnerowi, uczestnik zobowiązuje się do ich całkowitego zaspokojenia oraz do zwolnienia Organizatora </w:t>
      </w:r>
      <w:r w:rsidR="00350C68">
        <w:rPr>
          <w:rFonts w:asciiTheme="majorHAnsi" w:hAnsiTheme="majorHAnsi"/>
        </w:rPr>
        <w:t>lub Partnera od obowiązku dokonywania świadczeń z tego tytułu.</w:t>
      </w:r>
    </w:p>
    <w:p w14:paraId="56C0045A" w14:textId="5F27E422" w:rsidR="00C46D28" w:rsidRDefault="00350C68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 zobowiązany jest do podjęcia na żądanie Organizatora lub Partnera wszelkich działań prawnych zapewniających ich należytą ochronę przed roszczeniami osób trzecich, a w szczególności zobowiązuje się wejść do ewentualnego procesu w mi</w:t>
      </w:r>
      <w:r w:rsidR="00405AB1">
        <w:rPr>
          <w:rFonts w:asciiTheme="majorHAnsi" w:hAnsiTheme="majorHAnsi"/>
        </w:rPr>
        <w:t xml:space="preserve">ejsce Organizatora lub Partnera, a gdyby to nie było możliwe, do przystąpienia do procesu po ich stronie. Uczestnik zobowiązuje się do pokrycia wszelkich ewentualnych odszkodowań i kosztów postępowania poniesionych przez Organizatora lub Partnera. </w:t>
      </w:r>
    </w:p>
    <w:p w14:paraId="04807BCF" w14:textId="08355C6A" w:rsidR="00F93D51" w:rsidRDefault="00F93D51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Przesłanie pracy konkurs</w:t>
      </w:r>
      <w:r w:rsidR="003D273E">
        <w:rPr>
          <w:rFonts w:asciiTheme="majorHAnsi" w:hAnsiTheme="majorHAnsi"/>
        </w:rPr>
        <w:t xml:space="preserve">owej jest równoznaczne z wyrażeniem zgody na przetwarzanie, podanych w zgłoszeniu, danych osobowych przez Organizatora i Partnera, w celach związanych z organizacją Konkursu i wystaw pokonkursowych, stosownie do przepisów ustawy </w:t>
      </w:r>
      <w:r w:rsidR="00B04240">
        <w:rPr>
          <w:rFonts w:asciiTheme="majorHAnsi" w:hAnsiTheme="majorHAnsi"/>
        </w:rPr>
        <w:t xml:space="preserve">z dnia 29 sierpnia 1997 r. o ochronie danych osobowych (Dz.U. z 2016 r. poz. </w:t>
      </w:r>
      <w:r w:rsidR="00A376B9">
        <w:rPr>
          <w:rFonts w:asciiTheme="majorHAnsi" w:hAnsiTheme="majorHAnsi"/>
        </w:rPr>
        <w:t>922)</w:t>
      </w:r>
      <w:r w:rsidR="0063512C">
        <w:rPr>
          <w:rFonts w:asciiTheme="majorHAnsi" w:hAnsiTheme="majorHAnsi"/>
        </w:rPr>
        <w:t>, dalej: „ustawa o ochronie danych osobowych”</w:t>
      </w:r>
      <w:r w:rsidR="00A376B9">
        <w:rPr>
          <w:rFonts w:asciiTheme="majorHAnsi" w:hAnsiTheme="majorHAnsi"/>
        </w:rPr>
        <w:t xml:space="preserve">. </w:t>
      </w:r>
    </w:p>
    <w:p w14:paraId="3C26AA03" w14:textId="2AF76F94" w:rsidR="0063512C" w:rsidRDefault="0063512C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Uczestnik podaje swoje dane osobowe dobrowolnie i na zasadach przewidzianych przepisami o ochronie danych osobowych ma prawo dostępu do swoich danych, ich poprawiania oraz żądania ich przetwarzania.</w:t>
      </w:r>
    </w:p>
    <w:p w14:paraId="0226F0FB" w14:textId="1F1E1C15" w:rsidR="0063512C" w:rsidRDefault="0063512C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Nie podanie </w:t>
      </w:r>
      <w:r w:rsidR="00484EBB">
        <w:rPr>
          <w:rFonts w:asciiTheme="majorHAnsi" w:hAnsiTheme="majorHAnsi"/>
        </w:rPr>
        <w:t>wszystkich danych wskazanych w § 5 ust. 2 lub żądanie zaprzestania przetwarzania danych osobowych jest równoznaczne z rezygnacją z udziału w Konkursie.</w:t>
      </w:r>
    </w:p>
    <w:p w14:paraId="1BEEE672" w14:textId="5C3F0E3C" w:rsidR="00B071B9" w:rsidRDefault="00B071B9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i Partner zastrzegają sobie prawo wyboru tylko niektórych prac do wykorzystania w sposób opisany w niniejszym paragrafie.</w:t>
      </w:r>
    </w:p>
    <w:p w14:paraId="78A5284B" w14:textId="60155E10" w:rsidR="004A223B" w:rsidRDefault="00BF5524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Wypowiedzenie licencji, o której mowa w ust. 1 lub odwołanie upoważnienia, o którym mowa w ust. 2 jest równoznaczne z rezygnacją z udziału w Konkursie.</w:t>
      </w:r>
    </w:p>
    <w:p w14:paraId="76100825" w14:textId="00D92157" w:rsidR="00BF5524" w:rsidRDefault="00BF5524" w:rsidP="00FB45C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przypadku gdy wyjdzie na jaw, że zgłoszony do Konkursu projekt ma wady prawne, jego autor zostaje zdyskwalifikowany. </w:t>
      </w:r>
    </w:p>
    <w:p w14:paraId="7A11FC3E" w14:textId="77777777" w:rsidR="00B071B9" w:rsidRDefault="00B071B9" w:rsidP="00B071B9">
      <w:pPr>
        <w:spacing w:line="360" w:lineRule="auto"/>
        <w:jc w:val="both"/>
        <w:rPr>
          <w:rFonts w:asciiTheme="majorHAnsi" w:hAnsiTheme="majorHAnsi"/>
        </w:rPr>
      </w:pPr>
    </w:p>
    <w:p w14:paraId="4794F3B0" w14:textId="034E8D2E" w:rsidR="00B071B9" w:rsidRPr="00D10B6C" w:rsidRDefault="00B071B9" w:rsidP="00D10B6C">
      <w:pPr>
        <w:spacing w:line="360" w:lineRule="auto"/>
        <w:jc w:val="center"/>
        <w:rPr>
          <w:rFonts w:asciiTheme="majorHAnsi" w:hAnsiTheme="majorHAnsi"/>
          <w:b/>
        </w:rPr>
      </w:pPr>
      <w:r w:rsidRPr="00D10B6C">
        <w:rPr>
          <w:rFonts w:asciiTheme="majorHAnsi" w:hAnsiTheme="majorHAnsi"/>
          <w:b/>
        </w:rPr>
        <w:t>§ 7</w:t>
      </w:r>
      <w:r w:rsidR="00201B71" w:rsidRPr="00D10B6C">
        <w:rPr>
          <w:rFonts w:asciiTheme="majorHAnsi" w:hAnsiTheme="majorHAnsi"/>
          <w:b/>
        </w:rPr>
        <w:t>.</w:t>
      </w:r>
      <w:r w:rsidRPr="00D10B6C">
        <w:rPr>
          <w:rFonts w:asciiTheme="majorHAnsi" w:hAnsiTheme="majorHAnsi"/>
          <w:b/>
        </w:rPr>
        <w:t xml:space="preserve"> Zasady wyboru laureatów</w:t>
      </w:r>
    </w:p>
    <w:p w14:paraId="04D12DB1" w14:textId="77777777" w:rsidR="00B071B9" w:rsidRDefault="00B071B9" w:rsidP="00B071B9">
      <w:pPr>
        <w:spacing w:line="360" w:lineRule="auto"/>
        <w:jc w:val="both"/>
        <w:rPr>
          <w:rFonts w:asciiTheme="majorHAnsi" w:hAnsiTheme="majorHAnsi"/>
        </w:rPr>
      </w:pPr>
    </w:p>
    <w:p w14:paraId="14418EE0" w14:textId="7C2733FB" w:rsidR="00B071B9" w:rsidRPr="00FB45CB" w:rsidRDefault="00581453" w:rsidP="00FB45CB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1418"/>
        <w:jc w:val="both"/>
        <w:rPr>
          <w:rFonts w:asciiTheme="majorHAnsi" w:hAnsiTheme="majorHAnsi"/>
        </w:rPr>
      </w:pPr>
      <w:r w:rsidRPr="00FB45CB">
        <w:rPr>
          <w:rFonts w:asciiTheme="majorHAnsi" w:hAnsiTheme="majorHAnsi"/>
        </w:rPr>
        <w:t>Prace konkursowe należy przesyłać do 15 maja 2017 r.</w:t>
      </w:r>
    </w:p>
    <w:p w14:paraId="557B743D" w14:textId="48FE7E9B" w:rsidR="00581453" w:rsidRDefault="00581453" w:rsidP="00FB45CB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Spośród </w:t>
      </w:r>
      <w:r w:rsidR="00D15E3F">
        <w:rPr>
          <w:rFonts w:asciiTheme="majorHAnsi" w:hAnsiTheme="majorHAnsi"/>
        </w:rPr>
        <w:t xml:space="preserve">wszystkich </w:t>
      </w:r>
      <w:r>
        <w:rPr>
          <w:rFonts w:asciiTheme="majorHAnsi" w:hAnsiTheme="majorHAnsi"/>
        </w:rPr>
        <w:t>terminowo nadesłanych prac Komisja Konkursowa w składzie ustalonym przez Organizatora i Partnera wybierze zwycięsk</w:t>
      </w:r>
      <w:r w:rsidR="00484EBB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</w:t>
      </w:r>
      <w:r w:rsidR="00484EBB">
        <w:rPr>
          <w:rFonts w:asciiTheme="majorHAnsi" w:hAnsiTheme="majorHAnsi"/>
        </w:rPr>
        <w:t>projekt oraz 11 (jedenaście) projektów</w:t>
      </w:r>
      <w:r>
        <w:rPr>
          <w:rFonts w:asciiTheme="majorHAnsi" w:hAnsiTheme="majorHAnsi"/>
        </w:rPr>
        <w:t xml:space="preserve"> wyróżnionych.</w:t>
      </w:r>
    </w:p>
    <w:p w14:paraId="0E900811" w14:textId="506BF207" w:rsidR="00581453" w:rsidRDefault="00581453" w:rsidP="00FB45CB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Osobne wyróżnienie przyzna wg własnego uznania Prezes Instytutu Pamięci </w:t>
      </w:r>
      <w:r w:rsidR="00D15E3F">
        <w:rPr>
          <w:rFonts w:asciiTheme="majorHAnsi" w:hAnsiTheme="majorHAnsi"/>
        </w:rPr>
        <w:t>Narodowej – Komisji Ścigania Zbrod</w:t>
      </w:r>
      <w:r w:rsidR="007D1F0D">
        <w:rPr>
          <w:rFonts w:asciiTheme="majorHAnsi" w:hAnsiTheme="majorHAnsi"/>
        </w:rPr>
        <w:t>ni przeciwko narodowi Polskiemu, dalej: „Prezes IPN”</w:t>
      </w:r>
    </w:p>
    <w:p w14:paraId="3BFC4CA0" w14:textId="70B96F69" w:rsidR="00D15E3F" w:rsidRDefault="00D15E3F" w:rsidP="00FB45CB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Decyzje Komisji Konkursowej oraz Prezesa IPN-</w:t>
      </w:r>
      <w:proofErr w:type="spellStart"/>
      <w:r>
        <w:rPr>
          <w:rFonts w:asciiTheme="majorHAnsi" w:hAnsiTheme="majorHAnsi"/>
        </w:rPr>
        <w:t>KŚZpNP</w:t>
      </w:r>
      <w:proofErr w:type="spellEnd"/>
      <w:r w:rsidR="00137CC1">
        <w:rPr>
          <w:rFonts w:asciiTheme="majorHAnsi" w:hAnsiTheme="majorHAnsi"/>
        </w:rPr>
        <w:t xml:space="preserve"> nie podlegają oprotestowaniu w związku z czym jakiekolwiek odwołania nie będą przyjmowane.</w:t>
      </w:r>
      <w:r>
        <w:rPr>
          <w:rFonts w:asciiTheme="majorHAnsi" w:hAnsiTheme="majorHAnsi"/>
        </w:rPr>
        <w:t xml:space="preserve"> </w:t>
      </w:r>
    </w:p>
    <w:p w14:paraId="14F3FE0B" w14:textId="51281556" w:rsidR="00137CC1" w:rsidRDefault="00137CC1" w:rsidP="00FB45CB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Ogłoszenie wyników Konkursu nastąpi do dnia </w:t>
      </w:r>
      <w:r w:rsidR="00CD7C0C">
        <w:rPr>
          <w:rFonts w:asciiTheme="majorHAnsi" w:hAnsiTheme="majorHAnsi"/>
        </w:rPr>
        <w:t>19 maja</w:t>
      </w:r>
      <w:r w:rsidR="005F2E2D">
        <w:rPr>
          <w:rFonts w:asciiTheme="majorHAnsi" w:hAnsiTheme="majorHAnsi"/>
        </w:rPr>
        <w:t xml:space="preserve"> 2017 r.</w:t>
      </w:r>
    </w:p>
    <w:p w14:paraId="11F11AC5" w14:textId="0E1C9ADA" w:rsidR="00137CC1" w:rsidRDefault="00137CC1" w:rsidP="00FB45CB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Wręczenie </w:t>
      </w:r>
      <w:r w:rsidR="00201B71">
        <w:rPr>
          <w:rFonts w:asciiTheme="majorHAnsi" w:hAnsiTheme="majorHAnsi"/>
        </w:rPr>
        <w:t>nagród nastąpi w dniu 10 listopada 2017 r. podczas wernisażu wystawy pokonkursowej w Przystanku Historia. Centrum Edukacyjnym IPN im. Janusza Kurtyki znajdującego się przy ul. Marszałkowskiej 21/25, 00-628 Warszawa.</w:t>
      </w:r>
    </w:p>
    <w:p w14:paraId="3C6CF81F" w14:textId="7A6D5563" w:rsidR="00201B71" w:rsidRPr="00D10B6C" w:rsidRDefault="00201B71" w:rsidP="00D10B6C">
      <w:pPr>
        <w:spacing w:line="360" w:lineRule="auto"/>
        <w:jc w:val="center"/>
        <w:rPr>
          <w:rFonts w:asciiTheme="majorHAnsi" w:hAnsiTheme="majorHAnsi"/>
          <w:b/>
        </w:rPr>
      </w:pPr>
      <w:r w:rsidRPr="00D10B6C">
        <w:rPr>
          <w:rFonts w:asciiTheme="majorHAnsi" w:hAnsiTheme="majorHAnsi"/>
          <w:b/>
        </w:rPr>
        <w:t>§ 8 Nagrody</w:t>
      </w:r>
    </w:p>
    <w:p w14:paraId="5869C231" w14:textId="6F33164D" w:rsidR="00484EBB" w:rsidRDefault="00484EBB" w:rsidP="00FB45CB">
      <w:pPr>
        <w:pStyle w:val="Akapitzlist"/>
        <w:numPr>
          <w:ilvl w:val="4"/>
          <w:numId w:val="1"/>
        </w:numPr>
        <w:tabs>
          <w:tab w:val="clear" w:pos="360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Autor zwycięskiego projektu </w:t>
      </w:r>
      <w:r w:rsidR="00644ACF">
        <w:rPr>
          <w:rFonts w:asciiTheme="majorHAnsi" w:hAnsiTheme="majorHAnsi"/>
        </w:rPr>
        <w:t xml:space="preserve">oraz autorzy projektów wyróżnionych </w:t>
      </w:r>
      <w:r>
        <w:rPr>
          <w:rFonts w:asciiTheme="majorHAnsi" w:hAnsiTheme="majorHAnsi"/>
        </w:rPr>
        <w:t>otrzyma</w:t>
      </w:r>
      <w:r w:rsidR="00644ACF">
        <w:rPr>
          <w:rFonts w:asciiTheme="majorHAnsi" w:hAnsiTheme="majorHAnsi"/>
        </w:rPr>
        <w:t>ją</w:t>
      </w:r>
      <w:r>
        <w:rPr>
          <w:rFonts w:asciiTheme="majorHAnsi" w:hAnsiTheme="majorHAnsi"/>
        </w:rPr>
        <w:t xml:space="preserve"> możliwość </w:t>
      </w:r>
      <w:r w:rsidR="00644ACF">
        <w:rPr>
          <w:rFonts w:asciiTheme="majorHAnsi" w:hAnsiTheme="majorHAnsi"/>
        </w:rPr>
        <w:t>zawarcia z Organizatorem umowy o przeniesienie autorskich praw majątkowych do projektu</w:t>
      </w:r>
      <w:r w:rsidR="00EE79EC">
        <w:rPr>
          <w:rFonts w:asciiTheme="majorHAnsi" w:hAnsiTheme="majorHAnsi"/>
        </w:rPr>
        <w:t>, w najszerszym zakresie jaki jest prawnie dopuszczalny,</w:t>
      </w:r>
      <w:r w:rsidR="00644ACF">
        <w:rPr>
          <w:rFonts w:asciiTheme="majorHAnsi" w:hAnsiTheme="majorHAnsi"/>
        </w:rPr>
        <w:t xml:space="preserve"> z jednoczesnym zobowiązaniem się Organizatora do publikacji prac w kalendarzu </w:t>
      </w:r>
      <w:r w:rsidR="00644ACF">
        <w:rPr>
          <w:rFonts w:asciiTheme="majorHAnsi" w:hAnsiTheme="majorHAnsi"/>
        </w:rPr>
        <w:lastRenderedPageBreak/>
        <w:t>na rok 2018 jaki zostanie wydany przez Organizatora z okazji 100 letniej rocznicy odzyskania przez Polskę niepodległości;</w:t>
      </w:r>
    </w:p>
    <w:p w14:paraId="1A6363F4" w14:textId="68C6FD47" w:rsidR="00EE79EC" w:rsidRDefault="00EE79EC" w:rsidP="00FB45CB">
      <w:pPr>
        <w:pStyle w:val="Akapitzlist"/>
        <w:numPr>
          <w:ilvl w:val="4"/>
          <w:numId w:val="1"/>
        </w:numPr>
        <w:tabs>
          <w:tab w:val="clear" w:pos="360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Przyrzeczone przez Organizatora wynagrodzenie za zawarcie umów wspomnianych w ust. 1 wynosi odpowiednio 8 000 (osiem tysięcy) złotych brutto dla autora zwycięskiego projektu oraz 1 000 (tysiąc) złotych brutto dl</w:t>
      </w:r>
      <w:r w:rsidR="007D1F0D">
        <w:rPr>
          <w:rFonts w:asciiTheme="majorHAnsi" w:hAnsiTheme="majorHAnsi"/>
        </w:rPr>
        <w:t>a autorów projektów wyróżnionych, w tym autora którego praca zdobędzie wyróżnienie Prezesa IPN</w:t>
      </w:r>
      <w:r>
        <w:rPr>
          <w:rFonts w:asciiTheme="majorHAnsi" w:hAnsiTheme="majorHAnsi"/>
        </w:rPr>
        <w:t>.</w:t>
      </w:r>
    </w:p>
    <w:p w14:paraId="32FA502E" w14:textId="36C4741E" w:rsidR="008F6AEB" w:rsidRDefault="008F6AEB" w:rsidP="00FB45CB">
      <w:pPr>
        <w:pStyle w:val="Akapitzlist"/>
        <w:numPr>
          <w:ilvl w:val="4"/>
          <w:numId w:val="1"/>
        </w:numPr>
        <w:tabs>
          <w:tab w:val="clear" w:pos="360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sytuacji gdy Prezes IPN przyzna swoje wyróżnienie </w:t>
      </w:r>
      <w:r w:rsidR="00A80A71">
        <w:rPr>
          <w:rFonts w:asciiTheme="majorHAnsi" w:hAnsiTheme="majorHAnsi"/>
        </w:rPr>
        <w:t>autorowi projektu wybranego uprzednio przez Komisję Konkursową zgodnie z § 7 ust. 2, wynagrodzenie umowne tego autora powiększone zostanie o 1 000 (tysiąc) złotych brutto.</w:t>
      </w:r>
    </w:p>
    <w:p w14:paraId="6EC10D7F" w14:textId="31DAD3C1" w:rsidR="00EE79EC" w:rsidRPr="00FB45CB" w:rsidRDefault="00EE79EC" w:rsidP="00FB45CB">
      <w:pPr>
        <w:pStyle w:val="Akapitzlist"/>
        <w:numPr>
          <w:ilvl w:val="4"/>
          <w:numId w:val="1"/>
        </w:numPr>
        <w:tabs>
          <w:tab w:val="clear" w:pos="3600"/>
        </w:tabs>
        <w:spacing w:line="360" w:lineRule="auto"/>
        <w:ind w:left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zawarcie przez autora umowy o przeniesienie autorskich praw majątkowych</w:t>
      </w:r>
      <w:r w:rsidR="008F6AEB">
        <w:rPr>
          <w:rFonts w:asciiTheme="majorHAnsi" w:hAnsiTheme="majorHAnsi"/>
        </w:rPr>
        <w:t xml:space="preserve"> bez względu na przyczynę,</w:t>
      </w:r>
      <w:r>
        <w:rPr>
          <w:rFonts w:asciiTheme="majorHAnsi" w:hAnsiTheme="majorHAnsi"/>
        </w:rPr>
        <w:t xml:space="preserve"> </w:t>
      </w:r>
      <w:r w:rsidR="008F6AEB">
        <w:rPr>
          <w:rFonts w:asciiTheme="majorHAnsi" w:hAnsiTheme="majorHAnsi"/>
        </w:rPr>
        <w:t>oznacza rezygnację z udziału w Konkursie i skutkuje wyborem przez Komisję Konkursową innego zwycięzcy z pośród uprzednio wybranych 11 projektów wyróżnionych lub innego projektu wyróżnionego spośród prac zgłoszonych na Konkurs.</w:t>
      </w:r>
    </w:p>
    <w:p w14:paraId="79CD567A" w14:textId="77777777" w:rsidR="00581453" w:rsidRDefault="00581453" w:rsidP="00B071B9">
      <w:pPr>
        <w:spacing w:line="360" w:lineRule="auto"/>
        <w:jc w:val="both"/>
        <w:rPr>
          <w:rFonts w:asciiTheme="majorHAnsi" w:hAnsiTheme="majorHAnsi"/>
        </w:rPr>
      </w:pPr>
    </w:p>
    <w:p w14:paraId="49C5E2A7" w14:textId="77777777" w:rsidR="00B071B9" w:rsidRPr="00FB45CB" w:rsidRDefault="00B071B9" w:rsidP="00B071B9">
      <w:pPr>
        <w:spacing w:line="360" w:lineRule="auto"/>
        <w:jc w:val="both"/>
        <w:rPr>
          <w:rFonts w:asciiTheme="majorHAnsi" w:hAnsiTheme="majorHAnsi"/>
        </w:rPr>
      </w:pPr>
    </w:p>
    <w:p w14:paraId="4E339887" w14:textId="075B9CE1" w:rsidR="00F96433" w:rsidRPr="00D10B6C" w:rsidRDefault="00267902" w:rsidP="00D10B6C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D10B6C">
        <w:rPr>
          <w:rFonts w:asciiTheme="majorHAnsi" w:hAnsiTheme="majorHAnsi"/>
          <w:b/>
          <w:sz w:val="22"/>
          <w:szCs w:val="22"/>
        </w:rPr>
        <w:t>§ 9. Postanowienia końcowe</w:t>
      </w:r>
    </w:p>
    <w:p w14:paraId="47B73838" w14:textId="77777777" w:rsidR="00D10B6C" w:rsidRDefault="00D10B6C" w:rsidP="00F9643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52E3C724" w14:textId="6CF8E184" w:rsidR="00267902" w:rsidRDefault="00B17C97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zastrzega sobie prawo do wprowadzania zmian w niniejszym regulaminie w późniejszym terminie.</w:t>
      </w:r>
    </w:p>
    <w:p w14:paraId="57E0FA8D" w14:textId="2148E3E2" w:rsidR="00B17C97" w:rsidRDefault="00B17C97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nie odpowiada za jakąkolwiek szkodę lub krzywdę, w tym uszczerbek, stratę naruszenie integralności cielesnej lub straty moraln</w:t>
      </w:r>
      <w:r w:rsidR="00FD2D1D">
        <w:rPr>
          <w:rFonts w:asciiTheme="majorHAnsi" w:hAnsiTheme="majorHAnsi"/>
        </w:rPr>
        <w:t>e, poniesione przez u</w:t>
      </w:r>
      <w:r>
        <w:rPr>
          <w:rFonts w:asciiTheme="majorHAnsi" w:hAnsiTheme="majorHAnsi"/>
        </w:rPr>
        <w:t>czestnika w wyniku jego udziału w Konkursie lub w wyniku przyznania lub nieprzyznania mu nagrody.</w:t>
      </w:r>
    </w:p>
    <w:p w14:paraId="1F88F639" w14:textId="73036B1D" w:rsidR="00B17C97" w:rsidRDefault="00B17C97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Organizator nie ponosi odpowiedzialności za mające wpływ na prawidłowość czy kompletność zgłoszeń: błędy, pominięcia, kradzież, zniszczenie, zamianę, nieupoważniony dostęp do zgłoszeń, utratę zgłoszeń lub opóźnienie w ich zgłoszeniu </w:t>
      </w:r>
      <w:r w:rsidR="00D322AD">
        <w:rPr>
          <w:rFonts w:asciiTheme="majorHAnsi" w:hAnsiTheme="majorHAnsi"/>
        </w:rPr>
        <w:t>na Konkurs spowodowane przez działanie czynników pozostających poza wpływem Organizatora.</w:t>
      </w:r>
    </w:p>
    <w:p w14:paraId="65312E25" w14:textId="262E8728" w:rsidR="00D322AD" w:rsidRDefault="00D322AD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Wszelkich informacji o Konkursie udziela Partner na swojej stronie internetowej: </w:t>
      </w:r>
      <w:hyperlink r:id="rId7" w:history="1">
        <w:r w:rsidRPr="00934BEF">
          <w:rPr>
            <w:rStyle w:val="Hipercze"/>
            <w:rFonts w:asciiTheme="majorHAnsi" w:hAnsiTheme="majorHAnsi"/>
          </w:rPr>
          <w:t>www.stgu.pl</w:t>
        </w:r>
      </w:hyperlink>
      <w:r>
        <w:rPr>
          <w:rFonts w:asciiTheme="majorHAnsi" w:hAnsiTheme="majorHAnsi"/>
        </w:rPr>
        <w:t xml:space="preserve"> </w:t>
      </w:r>
      <w:r w:rsidR="00FD2D1D">
        <w:rPr>
          <w:rFonts w:asciiTheme="majorHAnsi" w:hAnsiTheme="majorHAnsi"/>
        </w:rPr>
        <w:t xml:space="preserve">a także telefonicznie i mailowo: </w:t>
      </w:r>
      <w:r w:rsidR="00FD2D1D" w:rsidRPr="00F364FF">
        <w:rPr>
          <w:rFonts w:asciiTheme="majorHAnsi" w:hAnsiTheme="majorHAnsi"/>
        </w:rPr>
        <w:t xml:space="preserve">Stowarzyszenie Twórców Grafiki Użytkowej: </w:t>
      </w:r>
      <w:hyperlink r:id="rId8" w:history="1">
        <w:r w:rsidR="00FD2D1D" w:rsidRPr="00F364FF">
          <w:rPr>
            <w:rStyle w:val="Hipercze"/>
            <w:rFonts w:asciiTheme="majorHAnsi" w:hAnsiTheme="majorHAnsi"/>
          </w:rPr>
          <w:t>pr@stgu.pl</w:t>
        </w:r>
      </w:hyperlink>
      <w:r w:rsidR="00FD2D1D" w:rsidRPr="00F364FF">
        <w:rPr>
          <w:rFonts w:asciiTheme="majorHAnsi" w:hAnsiTheme="majorHAnsi"/>
        </w:rPr>
        <w:t xml:space="preserve">, tel. 600 599 011, </w:t>
      </w:r>
      <w:hyperlink r:id="rId9" w:history="1">
        <w:r w:rsidR="00FD2D1D" w:rsidRPr="00F364FF">
          <w:rPr>
            <w:rStyle w:val="Hipercze"/>
            <w:rFonts w:asciiTheme="majorHAnsi" w:hAnsiTheme="majorHAnsi"/>
          </w:rPr>
          <w:t>www.stgu.pl</w:t>
        </w:r>
      </w:hyperlink>
      <w:r w:rsidR="00B64AA3">
        <w:rPr>
          <w:rStyle w:val="Hipercze"/>
          <w:rFonts w:asciiTheme="majorHAnsi" w:hAnsiTheme="majorHAnsi"/>
        </w:rPr>
        <w:t xml:space="preserve"> </w:t>
      </w:r>
      <w:r w:rsidR="00B64AA3" w:rsidRPr="005F2E2D">
        <w:rPr>
          <w:rStyle w:val="Hipercze"/>
          <w:rFonts w:asciiTheme="majorHAnsi" w:hAnsiTheme="majorHAnsi"/>
          <w:color w:val="auto"/>
          <w:u w:val="none"/>
        </w:rPr>
        <w:t>a w sprawach dotyczących</w:t>
      </w:r>
      <w:r w:rsidR="00B64AA3" w:rsidRPr="005F2E2D">
        <w:rPr>
          <w:rStyle w:val="Hipercze"/>
          <w:rFonts w:asciiTheme="majorHAnsi" w:hAnsiTheme="majorHAnsi"/>
          <w:color w:val="auto"/>
        </w:rPr>
        <w:t xml:space="preserve"> </w:t>
      </w:r>
      <w:r w:rsidR="00B64AA3" w:rsidRPr="005F2E2D">
        <w:rPr>
          <w:rStyle w:val="Hipercze"/>
          <w:rFonts w:asciiTheme="majorHAnsi" w:hAnsiTheme="majorHAnsi"/>
          <w:color w:val="auto"/>
          <w:u w:val="none"/>
        </w:rPr>
        <w:t>Organizatora:</w:t>
      </w:r>
      <w:r w:rsidR="00B64AA3" w:rsidRPr="005F2E2D">
        <w:rPr>
          <w:rStyle w:val="Hipercze"/>
          <w:rFonts w:asciiTheme="majorHAnsi" w:hAnsiTheme="majorHAnsi"/>
          <w:color w:val="auto"/>
        </w:rPr>
        <w:t xml:space="preserve"> </w:t>
      </w:r>
      <w:hyperlink r:id="rId10" w:history="1">
        <w:r w:rsidR="00B64AA3" w:rsidRPr="00445706">
          <w:rPr>
            <w:rStyle w:val="Hipercze"/>
            <w:rFonts w:asciiTheme="majorHAnsi" w:hAnsiTheme="majorHAnsi"/>
          </w:rPr>
          <w:t>aleksandra.kaiper-miszulowicz@ipn.gov.pl</w:t>
        </w:r>
      </w:hyperlink>
      <w:r w:rsidR="00B64AA3" w:rsidRPr="00F364FF">
        <w:rPr>
          <w:rStyle w:val="Hipercze"/>
          <w:rFonts w:asciiTheme="majorHAnsi" w:hAnsiTheme="majorHAnsi"/>
          <w:color w:val="auto"/>
          <w:u w:val="none"/>
        </w:rPr>
        <w:t xml:space="preserve"> </w:t>
      </w:r>
      <w:proofErr w:type="spellStart"/>
      <w:r w:rsidR="00B64AA3" w:rsidRPr="00F364FF">
        <w:rPr>
          <w:rStyle w:val="Hipercze"/>
          <w:rFonts w:asciiTheme="majorHAnsi" w:hAnsiTheme="majorHAnsi"/>
          <w:color w:val="auto"/>
          <w:u w:val="none"/>
        </w:rPr>
        <w:t>tel</w:t>
      </w:r>
      <w:proofErr w:type="spellEnd"/>
      <w:r w:rsidR="00B64AA3">
        <w:rPr>
          <w:rStyle w:val="Hipercze"/>
          <w:rFonts w:asciiTheme="majorHAnsi" w:hAnsiTheme="majorHAnsi"/>
          <w:color w:val="auto"/>
          <w:u w:val="none"/>
        </w:rPr>
        <w:t>: 22 581 88 57.</w:t>
      </w:r>
    </w:p>
    <w:p w14:paraId="2CDBD1E6" w14:textId="1D041FA8" w:rsidR="00D322AD" w:rsidRDefault="00D322AD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Laureaci Konkursu zostaną poinformowani o wygranej telefonicznie oraz mailowo.</w:t>
      </w:r>
    </w:p>
    <w:p w14:paraId="23067631" w14:textId="3AC79F3E" w:rsidR="00FA4BE6" w:rsidRDefault="00FA4BE6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 lub Partner nie są zobowiązani do zwrotu nadesłanych prac, ani do zwrotu kosztów wynikających z przygotowania i dostarczenia pracy konkursowej.</w:t>
      </w:r>
    </w:p>
    <w:p w14:paraId="49F0ED2C" w14:textId="1C60E093" w:rsidR="00FA4BE6" w:rsidRDefault="00FA4BE6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Wszelkie wątpliwości interpretacyjne dotyczące zasad Konkursu</w:t>
      </w:r>
      <w:r w:rsidR="00FD2D1D">
        <w:rPr>
          <w:rFonts w:asciiTheme="majorHAnsi" w:hAnsiTheme="majorHAnsi"/>
        </w:rPr>
        <w:t xml:space="preserve">, w tym postanowień niniejszego regulaminu rozstrzyga Organizator. </w:t>
      </w:r>
    </w:p>
    <w:p w14:paraId="5D4ADF2E" w14:textId="0BC3DC52" w:rsidR="00FD2D1D" w:rsidRDefault="00FD2D1D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sprawach nieuregulowanych w niniejszym regulaminie zastosowanie znajdują przepisy prawa powszechnie obowiązującego na terytorium Rzeczypospolitej Polskiej.</w:t>
      </w:r>
    </w:p>
    <w:p w14:paraId="4B941A5A" w14:textId="73E7DF4C" w:rsidR="00FD2D1D" w:rsidRPr="00FB45CB" w:rsidRDefault="00FD2D1D" w:rsidP="00FB45CB">
      <w:pPr>
        <w:pStyle w:val="Akapitzlist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Zgłoszenie projektu do konkursu jest równoznaczne z akceptacją przez uczestnika wszystkich postanowień niniejszego regulaminu.</w:t>
      </w:r>
    </w:p>
    <w:p w14:paraId="2C6F5174" w14:textId="77777777" w:rsidR="00F96433" w:rsidRPr="00F364FF" w:rsidRDefault="00F96433" w:rsidP="00F9643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004E95A9" w14:textId="175CE3D1" w:rsidR="00267902" w:rsidRPr="00267902" w:rsidRDefault="00267902" w:rsidP="00FB45CB">
      <w:pPr>
        <w:pStyle w:val="Default"/>
        <w:widowControl/>
        <w:suppressAutoHyphens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14:paraId="00B452CB" w14:textId="51008886" w:rsidR="00F96433" w:rsidRPr="00267902" w:rsidRDefault="00F96433" w:rsidP="00D10B6C">
      <w:pPr>
        <w:pStyle w:val="Default"/>
        <w:widowControl/>
        <w:suppressAutoHyphens w:val="0"/>
        <w:autoSpaceDN w:val="0"/>
        <w:adjustRightInd w:val="0"/>
        <w:spacing w:line="360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14:paraId="626868DE" w14:textId="77777777" w:rsidR="00445706" w:rsidRPr="00F364FF" w:rsidRDefault="00445706" w:rsidP="00F96433">
      <w:pPr>
        <w:adjustRightInd w:val="0"/>
        <w:spacing w:line="360" w:lineRule="auto"/>
        <w:ind w:left="360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14:paraId="5A8BFB64" w14:textId="77777777" w:rsidR="008B1F65" w:rsidRPr="00F364FF" w:rsidRDefault="008B1F65">
      <w:pPr>
        <w:rPr>
          <w:rFonts w:asciiTheme="majorHAnsi" w:hAnsiTheme="majorHAnsi"/>
          <w:sz w:val="22"/>
          <w:szCs w:val="22"/>
        </w:rPr>
      </w:pPr>
    </w:p>
    <w:sectPr w:rsidR="008B1F65" w:rsidRPr="00F364FF" w:rsidSect="008B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F0E45"/>
    <w:multiLevelType w:val="hybridMultilevel"/>
    <w:tmpl w:val="3DD8EE6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25C45"/>
    <w:multiLevelType w:val="hybridMultilevel"/>
    <w:tmpl w:val="2D2E9B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60DE1"/>
    <w:multiLevelType w:val="hybridMultilevel"/>
    <w:tmpl w:val="070EEE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62C1F"/>
    <w:multiLevelType w:val="hybridMultilevel"/>
    <w:tmpl w:val="2FBCB4C6"/>
    <w:lvl w:ilvl="0" w:tplc="AEB4D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0494"/>
    <w:multiLevelType w:val="hybridMultilevel"/>
    <w:tmpl w:val="8B64E244"/>
    <w:lvl w:ilvl="0" w:tplc="C4AEE2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30A1"/>
    <w:multiLevelType w:val="hybridMultilevel"/>
    <w:tmpl w:val="41B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C53EB"/>
    <w:multiLevelType w:val="hybridMultilevel"/>
    <w:tmpl w:val="72A6DF9C"/>
    <w:lvl w:ilvl="0" w:tplc="78A0F84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1F4299"/>
    <w:multiLevelType w:val="multilevel"/>
    <w:tmpl w:val="A35EC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7A946353"/>
    <w:multiLevelType w:val="hybridMultilevel"/>
    <w:tmpl w:val="C3A87E90"/>
    <w:lvl w:ilvl="0" w:tplc="574A4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E11AAA"/>
    <w:multiLevelType w:val="hybridMultilevel"/>
    <w:tmpl w:val="069AA4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B329C"/>
    <w:multiLevelType w:val="hybridMultilevel"/>
    <w:tmpl w:val="8090B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3"/>
    <w:rsid w:val="00051765"/>
    <w:rsid w:val="00056C3C"/>
    <w:rsid w:val="00081AA7"/>
    <w:rsid w:val="000E77EF"/>
    <w:rsid w:val="000F225D"/>
    <w:rsid w:val="001057C2"/>
    <w:rsid w:val="0011059C"/>
    <w:rsid w:val="00137CC1"/>
    <w:rsid w:val="001706C4"/>
    <w:rsid w:val="00175F7B"/>
    <w:rsid w:val="001B63EF"/>
    <w:rsid w:val="001E0711"/>
    <w:rsid w:val="001F2183"/>
    <w:rsid w:val="00201B71"/>
    <w:rsid w:val="00216E41"/>
    <w:rsid w:val="00220277"/>
    <w:rsid w:val="002210D6"/>
    <w:rsid w:val="00255946"/>
    <w:rsid w:val="00267902"/>
    <w:rsid w:val="002904F1"/>
    <w:rsid w:val="002A6F24"/>
    <w:rsid w:val="002D6B1A"/>
    <w:rsid w:val="00332D6B"/>
    <w:rsid w:val="003471F9"/>
    <w:rsid w:val="003477AD"/>
    <w:rsid w:val="00350C68"/>
    <w:rsid w:val="003A0AB5"/>
    <w:rsid w:val="003A5AC8"/>
    <w:rsid w:val="003D273E"/>
    <w:rsid w:val="003D5289"/>
    <w:rsid w:val="003F7F68"/>
    <w:rsid w:val="00405AB1"/>
    <w:rsid w:val="00413C1C"/>
    <w:rsid w:val="00445706"/>
    <w:rsid w:val="00454DEA"/>
    <w:rsid w:val="00456565"/>
    <w:rsid w:val="00457D60"/>
    <w:rsid w:val="004679E1"/>
    <w:rsid w:val="00484EBB"/>
    <w:rsid w:val="00490F1D"/>
    <w:rsid w:val="004951FE"/>
    <w:rsid w:val="004A223B"/>
    <w:rsid w:val="005214BB"/>
    <w:rsid w:val="00560C44"/>
    <w:rsid w:val="00570787"/>
    <w:rsid w:val="00581453"/>
    <w:rsid w:val="00591FA4"/>
    <w:rsid w:val="005B1841"/>
    <w:rsid w:val="005F2E2D"/>
    <w:rsid w:val="005F5439"/>
    <w:rsid w:val="00602426"/>
    <w:rsid w:val="00620695"/>
    <w:rsid w:val="0063512C"/>
    <w:rsid w:val="00644ACF"/>
    <w:rsid w:val="0067312F"/>
    <w:rsid w:val="00687F66"/>
    <w:rsid w:val="006936B5"/>
    <w:rsid w:val="006C06C8"/>
    <w:rsid w:val="006F1559"/>
    <w:rsid w:val="006F6BA1"/>
    <w:rsid w:val="007A6AA0"/>
    <w:rsid w:val="007D1F0D"/>
    <w:rsid w:val="007D20B2"/>
    <w:rsid w:val="00800330"/>
    <w:rsid w:val="00806117"/>
    <w:rsid w:val="00872002"/>
    <w:rsid w:val="008924C7"/>
    <w:rsid w:val="008B1F65"/>
    <w:rsid w:val="008F64B4"/>
    <w:rsid w:val="008F6AEB"/>
    <w:rsid w:val="00901A98"/>
    <w:rsid w:val="00952FD4"/>
    <w:rsid w:val="00971BDA"/>
    <w:rsid w:val="0097224B"/>
    <w:rsid w:val="00974C5A"/>
    <w:rsid w:val="009D33DD"/>
    <w:rsid w:val="009D610A"/>
    <w:rsid w:val="009F345C"/>
    <w:rsid w:val="00A11F45"/>
    <w:rsid w:val="00A16B24"/>
    <w:rsid w:val="00A203FC"/>
    <w:rsid w:val="00A222E8"/>
    <w:rsid w:val="00A26491"/>
    <w:rsid w:val="00A32041"/>
    <w:rsid w:val="00A33324"/>
    <w:rsid w:val="00A376B9"/>
    <w:rsid w:val="00A6523C"/>
    <w:rsid w:val="00A7189D"/>
    <w:rsid w:val="00A80A71"/>
    <w:rsid w:val="00AC536D"/>
    <w:rsid w:val="00AD221A"/>
    <w:rsid w:val="00B03D46"/>
    <w:rsid w:val="00B04240"/>
    <w:rsid w:val="00B071B9"/>
    <w:rsid w:val="00B0720A"/>
    <w:rsid w:val="00B153DB"/>
    <w:rsid w:val="00B17C97"/>
    <w:rsid w:val="00B17EE6"/>
    <w:rsid w:val="00B229F1"/>
    <w:rsid w:val="00B35752"/>
    <w:rsid w:val="00B35D9A"/>
    <w:rsid w:val="00B511C6"/>
    <w:rsid w:val="00B62D9A"/>
    <w:rsid w:val="00B64AA3"/>
    <w:rsid w:val="00B65177"/>
    <w:rsid w:val="00BC422F"/>
    <w:rsid w:val="00BF5524"/>
    <w:rsid w:val="00C46D28"/>
    <w:rsid w:val="00C76BC5"/>
    <w:rsid w:val="00C93B61"/>
    <w:rsid w:val="00CD7C0C"/>
    <w:rsid w:val="00D00064"/>
    <w:rsid w:val="00D10B6C"/>
    <w:rsid w:val="00D11738"/>
    <w:rsid w:val="00D15E3F"/>
    <w:rsid w:val="00D322AD"/>
    <w:rsid w:val="00D60996"/>
    <w:rsid w:val="00D65840"/>
    <w:rsid w:val="00DB5608"/>
    <w:rsid w:val="00E22845"/>
    <w:rsid w:val="00E306AC"/>
    <w:rsid w:val="00E34895"/>
    <w:rsid w:val="00E47F50"/>
    <w:rsid w:val="00E878A4"/>
    <w:rsid w:val="00EA43D9"/>
    <w:rsid w:val="00EE79EC"/>
    <w:rsid w:val="00F13FA6"/>
    <w:rsid w:val="00F364FF"/>
    <w:rsid w:val="00F47174"/>
    <w:rsid w:val="00F8670C"/>
    <w:rsid w:val="00F93D51"/>
    <w:rsid w:val="00F96433"/>
    <w:rsid w:val="00FA4BE6"/>
    <w:rsid w:val="00FB45CB"/>
    <w:rsid w:val="00FD2D1D"/>
    <w:rsid w:val="00FD6F4E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8D2A"/>
  <w15:docId w15:val="{EC5BBEDA-01E7-44D5-A6BA-68E00B7A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4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964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643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basedOn w:val="Normalny"/>
    <w:rsid w:val="00F96433"/>
    <w:pPr>
      <w:autoSpaceDE w:val="0"/>
    </w:pPr>
    <w:rPr>
      <w:rFonts w:ascii="Cambria" w:eastAsia="Cambria" w:hAnsi="Cambria" w:cs="Cambri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6B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6B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6B5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6B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6B5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Poprawka">
    <w:name w:val="Revision"/>
    <w:hidden/>
    <w:uiPriority w:val="99"/>
    <w:semiHidden/>
    <w:rsid w:val="003A5AC8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stg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gu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.ipn@stgu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ra.kaiper-miszulowicz@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g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2FFD-1182-4796-A212-91D648C6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1518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Aleksandra Kaiper-Miszułowicz</cp:lastModifiedBy>
  <cp:revision>3</cp:revision>
  <cp:lastPrinted>2017-03-27T10:50:00Z</cp:lastPrinted>
  <dcterms:created xsi:type="dcterms:W3CDTF">2017-03-27T10:49:00Z</dcterms:created>
  <dcterms:modified xsi:type="dcterms:W3CDTF">2017-03-27T11:01:00Z</dcterms:modified>
</cp:coreProperties>
</file>