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55FE3" w14:textId="77777777" w:rsidR="0010316B" w:rsidRPr="0010316B" w:rsidRDefault="0010316B" w:rsidP="0010316B">
      <w:pPr>
        <w:widowControl w:val="0"/>
        <w:autoSpaceDE w:val="0"/>
        <w:autoSpaceDN w:val="0"/>
        <w:adjustRightInd w:val="0"/>
        <w:spacing w:after="120"/>
        <w:jc w:val="center"/>
        <w:rPr>
          <w:rFonts w:cs="Times New Roman"/>
          <w:sz w:val="16"/>
          <w:szCs w:val="16"/>
          <w:lang w:val="pl"/>
        </w:rPr>
      </w:pPr>
      <w:r w:rsidRPr="0010316B">
        <w:rPr>
          <w:rFonts w:cs="Times New Roman"/>
          <w:b/>
          <w:sz w:val="20"/>
          <w:szCs w:val="20"/>
          <w:lang w:val="pl"/>
        </w:rPr>
        <w:object w:dxaOrig="8925" w:dyaOrig="12631" w14:anchorId="60E91C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102.75pt" o:ole="">
            <v:imagedata r:id="rId7" o:title=""/>
          </v:shape>
          <o:OLEObject Type="Embed" ProgID="AcroExch.Document.11" ShapeID="_x0000_i1025" DrawAspect="Content" ObjectID="_1642577725" r:id="rId8"/>
        </w:object>
      </w:r>
    </w:p>
    <w:p w14:paraId="056C67D4" w14:textId="77777777" w:rsidR="0010316B" w:rsidRPr="0010316B" w:rsidRDefault="0010316B" w:rsidP="001031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cs="Times New Roman"/>
          <w:b/>
          <w:color w:val="000066"/>
          <w:sz w:val="22"/>
          <w:szCs w:val="22"/>
          <w:lang w:val="pl"/>
        </w:rPr>
      </w:pPr>
      <w:r w:rsidRPr="0010316B">
        <w:rPr>
          <w:rFonts w:cs="Times New Roman"/>
          <w:b/>
          <w:color w:val="000066"/>
          <w:sz w:val="20"/>
          <w:szCs w:val="20"/>
          <w:lang w:val="pl"/>
        </w:rPr>
        <w:t xml:space="preserve">V OGÓLNOPOLSKA KONFERENCJA ARCHIWISTÓW I HISTORYKÓW </w:t>
      </w:r>
      <w:r w:rsidRPr="0010316B">
        <w:rPr>
          <w:rFonts w:cs="Times New Roman"/>
          <w:b/>
          <w:sz w:val="20"/>
          <w:szCs w:val="20"/>
          <w:lang w:val="pl"/>
        </w:rPr>
        <w:br/>
      </w:r>
      <w:r w:rsidRPr="0010316B">
        <w:rPr>
          <w:rFonts w:cs="Times New Roman"/>
          <w:b/>
          <w:color w:val="000066"/>
          <w:sz w:val="20"/>
          <w:szCs w:val="20"/>
          <w:lang w:val="pl"/>
        </w:rPr>
        <w:t xml:space="preserve">„EDUCARE NECESSE EST… — RZECZPOSPOLITA MAŁYCH OJCZYZN”, </w:t>
      </w:r>
      <w:r w:rsidRPr="0010316B">
        <w:rPr>
          <w:rFonts w:cs="Times New Roman"/>
          <w:b/>
          <w:color w:val="000066"/>
          <w:sz w:val="20"/>
          <w:szCs w:val="20"/>
          <w:lang w:val="pl"/>
        </w:rPr>
        <w:br/>
      </w:r>
      <w:r w:rsidRPr="0010316B">
        <w:rPr>
          <w:rFonts w:cs="Times New Roman"/>
          <w:b/>
          <w:color w:val="000066"/>
          <w:sz w:val="22"/>
          <w:szCs w:val="22"/>
          <w:lang w:val="pl"/>
        </w:rPr>
        <w:t>Warszawa, 30 czerwca–1 lipca 2020 r.</w:t>
      </w:r>
    </w:p>
    <w:p w14:paraId="02FBC44F" w14:textId="77777777" w:rsidR="00AC5080" w:rsidRDefault="00AC5080" w:rsidP="001F1E3F">
      <w:pPr>
        <w:pStyle w:val="Podstawowyakapitowy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6400E" w14:textId="25D04B1D" w:rsidR="00612635" w:rsidRPr="0010316B" w:rsidRDefault="00AC5080" w:rsidP="001F1E3F">
      <w:pPr>
        <w:pStyle w:val="Podstawowyakapitowy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6B">
        <w:rPr>
          <w:rFonts w:ascii="Times New Roman" w:hAnsi="Times New Roman" w:cs="Times New Roman"/>
          <w:b/>
          <w:sz w:val="28"/>
          <w:szCs w:val="28"/>
        </w:rPr>
        <w:t>FORMULARZ ZG</w:t>
      </w:r>
      <w:r w:rsidRPr="0010316B">
        <w:rPr>
          <w:rFonts w:ascii="Times New Roman" w:eastAsia="Calibri" w:hAnsi="Times New Roman" w:cs="Times New Roman"/>
          <w:b/>
          <w:sz w:val="28"/>
          <w:szCs w:val="28"/>
        </w:rPr>
        <w:t>ŁOSZENIOWY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4827AE">
        <w:rPr>
          <w:rFonts w:ascii="Times New Roman" w:eastAsiaTheme="minorEastAsia" w:hAnsi="Times New Roman" w:cs="Times New Roman"/>
          <w:b/>
          <w:color w:val="000066"/>
          <w:sz w:val="22"/>
          <w:szCs w:val="22"/>
          <w:lang w:val="pl" w:eastAsia="pl-PL"/>
        </w:rPr>
        <w:t xml:space="preserve"> </w:t>
      </w:r>
      <w:r w:rsidRPr="004827AE">
        <w:rPr>
          <w:rFonts w:ascii="Times New Roman" w:eastAsiaTheme="minorEastAsia" w:hAnsi="Times New Roman" w:cs="Times New Roman"/>
          <w:b/>
          <w:color w:val="000066"/>
          <w:lang w:val="pl" w:eastAsia="pl-PL"/>
        </w:rPr>
        <w:t>—</w:t>
      </w:r>
      <w:r w:rsidRPr="00AC5080">
        <w:rPr>
          <w:rFonts w:ascii="Times New Roman" w:eastAsia="Calibri" w:hAnsi="Times New Roman" w:cs="Times New Roman"/>
          <w:b/>
          <w:color w:val="000066"/>
          <w:sz w:val="28"/>
          <w:szCs w:val="28"/>
        </w:rPr>
        <w:t xml:space="preserve"> </w:t>
      </w:r>
      <w:r w:rsidRPr="003B3BF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 xml:space="preserve">zgłoszenie </w:t>
      </w:r>
      <w:r w:rsidR="0022602B" w:rsidRPr="003B3BF3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udziału w konferencji bez referatu</w:t>
      </w:r>
    </w:p>
    <w:p w14:paraId="442B1F62" w14:textId="71AF011B" w:rsidR="00612635" w:rsidRPr="009152E6" w:rsidRDefault="00612635" w:rsidP="00AC5080">
      <w:pPr>
        <w:pStyle w:val="Podstawowyakapitowy"/>
        <w:spacing w:before="240"/>
        <w:rPr>
          <w:rFonts w:ascii="Times New Roman" w:hAnsi="Times New Roman" w:cs="Times New Roman"/>
          <w:color w:val="auto"/>
        </w:rPr>
      </w:pPr>
      <w:r w:rsidRPr="009152E6">
        <w:rPr>
          <w:rFonts w:ascii="Times New Roman" w:hAnsi="Times New Roman" w:cs="Times New Roman"/>
          <w:color w:val="auto"/>
        </w:rPr>
        <w:t>Imi</w:t>
      </w:r>
      <w:r w:rsidRPr="009152E6">
        <w:rPr>
          <w:rFonts w:ascii="Times New Roman" w:eastAsia="Calibri" w:hAnsi="Times New Roman" w:cs="Times New Roman"/>
          <w:color w:val="auto"/>
        </w:rPr>
        <w:t>ę</w:t>
      </w:r>
      <w:r w:rsidR="00873E1C" w:rsidRPr="009152E6">
        <w:rPr>
          <w:rFonts w:ascii="Times New Roman" w:eastAsia="Calibri" w:hAnsi="Times New Roman" w:cs="Times New Roman"/>
          <w:color w:val="auto"/>
        </w:rPr>
        <w:t xml:space="preserve"> i nazwisko</w:t>
      </w:r>
      <w:r w:rsidRPr="009152E6">
        <w:rPr>
          <w:rFonts w:ascii="Times New Roman" w:hAnsi="Times New Roman" w:cs="Times New Roman"/>
          <w:color w:val="auto"/>
        </w:rPr>
        <w:t>:</w:t>
      </w:r>
    </w:p>
    <w:p w14:paraId="5251CF53" w14:textId="77777777" w:rsidR="0010316B" w:rsidRPr="009152E6" w:rsidRDefault="0010316B" w:rsidP="0010316B">
      <w:pPr>
        <w:pStyle w:val="Podstawowyakapitowy"/>
        <w:rPr>
          <w:rFonts w:ascii="Times New Roman" w:hAnsi="Times New Roman" w:cs="Times New Roman"/>
          <w:color w:val="auto"/>
        </w:rPr>
      </w:pPr>
      <w:r w:rsidRPr="009152E6">
        <w:rPr>
          <w:rFonts w:ascii="Times New Roman" w:hAnsi="Times New Roman" w:cs="Times New Roman"/>
          <w:color w:val="auto"/>
        </w:rPr>
        <w:t>E-mail:</w:t>
      </w:r>
    </w:p>
    <w:p w14:paraId="054752D7" w14:textId="77777777" w:rsidR="00612635" w:rsidRPr="009152E6" w:rsidRDefault="00612635" w:rsidP="00612635">
      <w:pPr>
        <w:pStyle w:val="Podstawowyakapitowy"/>
        <w:rPr>
          <w:rFonts w:ascii="Times New Roman" w:hAnsi="Times New Roman" w:cs="Times New Roman"/>
          <w:color w:val="auto"/>
        </w:rPr>
      </w:pPr>
      <w:r w:rsidRPr="009152E6">
        <w:rPr>
          <w:rFonts w:ascii="Times New Roman" w:hAnsi="Times New Roman" w:cs="Times New Roman"/>
          <w:color w:val="auto"/>
        </w:rPr>
        <w:t>Afiliacja:</w:t>
      </w:r>
    </w:p>
    <w:p w14:paraId="21EDEF23" w14:textId="77777777" w:rsidR="00612635" w:rsidRPr="009152E6" w:rsidRDefault="00612635" w:rsidP="00612635">
      <w:pPr>
        <w:pStyle w:val="Podstawowyakapitowy"/>
        <w:rPr>
          <w:rFonts w:ascii="Times New Roman" w:hAnsi="Times New Roman" w:cs="Times New Roman"/>
          <w:color w:val="auto"/>
        </w:rPr>
      </w:pPr>
      <w:r w:rsidRPr="009152E6">
        <w:rPr>
          <w:rFonts w:ascii="Times New Roman" w:hAnsi="Times New Roman" w:cs="Times New Roman"/>
          <w:color w:val="auto"/>
        </w:rPr>
        <w:t>Telefon:</w:t>
      </w:r>
    </w:p>
    <w:p w14:paraId="59B2764A" w14:textId="671A2A3B" w:rsidR="0010316B" w:rsidRDefault="0010316B" w:rsidP="00612635">
      <w:pPr>
        <w:pStyle w:val="Podstawowyakapitowy"/>
        <w:rPr>
          <w:rFonts w:ascii="Times New Roman" w:hAnsi="Times New Roman" w:cs="Times New Roman"/>
        </w:rPr>
      </w:pPr>
    </w:p>
    <w:p w14:paraId="21BB92F6" w14:textId="2F7DE0CA" w:rsidR="000D7836" w:rsidRPr="0010316B" w:rsidRDefault="000D7836" w:rsidP="0010316B">
      <w:pPr>
        <w:pStyle w:val="Podstawowyakapitowy"/>
        <w:spacing w:after="120"/>
        <w:rPr>
          <w:rFonts w:ascii="Times New Roman" w:hAnsi="Times New Roman" w:cs="Times New Roman"/>
          <w:color w:val="000066"/>
          <w:sz w:val="20"/>
          <w:szCs w:val="20"/>
        </w:rPr>
      </w:pPr>
      <w:r w:rsidRPr="0010316B">
        <w:rPr>
          <w:rFonts w:ascii="Times New Roman" w:hAnsi="Times New Roman" w:cs="Times New Roman"/>
          <w:color w:val="000066"/>
          <w:sz w:val="20"/>
          <w:szCs w:val="20"/>
        </w:rPr>
        <w:t>(poniżej proszę zaznaczyć odpowiednie pola</w:t>
      </w:r>
      <w:r w:rsidR="001F1E3F">
        <w:rPr>
          <w:rFonts w:ascii="Times New Roman" w:hAnsi="Times New Roman" w:cs="Times New Roman"/>
          <w:color w:val="000066"/>
          <w:sz w:val="20"/>
          <w:szCs w:val="20"/>
        </w:rPr>
        <w:t>, wstawiając „X”</w:t>
      </w:r>
      <w:r w:rsidRPr="0010316B">
        <w:rPr>
          <w:rFonts w:ascii="Times New Roman" w:hAnsi="Times New Roman" w:cs="Times New Roman"/>
          <w:color w:val="000066"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969"/>
      </w:tblGrid>
      <w:tr w:rsidR="0010316B" w:rsidRPr="0010316B" w14:paraId="2B55C189" w14:textId="77777777" w:rsidTr="001F1E3F">
        <w:trPr>
          <w:trHeight w:val="370"/>
        </w:trPr>
        <w:tc>
          <w:tcPr>
            <w:tcW w:w="421" w:type="dxa"/>
            <w:tcBorders>
              <w:right w:val="single" w:sz="4" w:space="0" w:color="auto"/>
            </w:tcBorders>
          </w:tcPr>
          <w:p w14:paraId="0CABBF5D" w14:textId="77777777" w:rsidR="0010316B" w:rsidRPr="0010316B" w:rsidRDefault="0010316B" w:rsidP="001F1E3F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cs="Times New Roman"/>
                <w:b/>
                <w:color w:val="3B3838" w:themeColor="background2" w:themeShade="40"/>
                <w:lang w:val="pl-PL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91DB7" w14:textId="3B4EA1FF" w:rsidR="0010316B" w:rsidRPr="0010316B" w:rsidRDefault="0010316B" w:rsidP="00CC23E7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after="80"/>
              <w:ind w:firstLine="0"/>
              <w:rPr>
                <w:rFonts w:cs="Times New Roman"/>
                <w:b/>
                <w:color w:val="3B3838" w:themeColor="background2" w:themeShade="40"/>
                <w:lang w:val="pl-PL"/>
              </w:rPr>
            </w:pPr>
            <w:r w:rsidRPr="0010316B">
              <w:rPr>
                <w:rFonts w:cs="Times New Roman"/>
                <w:b/>
                <w:color w:val="000066"/>
                <w:lang w:val="pl-PL"/>
              </w:rPr>
              <w:t xml:space="preserve">Zgoda </w:t>
            </w:r>
          </w:p>
        </w:tc>
      </w:tr>
    </w:tbl>
    <w:p w14:paraId="52E2CB20" w14:textId="2EA116EE" w:rsidR="00C03EF2" w:rsidRPr="009152E6" w:rsidRDefault="00612635" w:rsidP="00DD4BC5">
      <w:pPr>
        <w:widowControl w:val="0"/>
        <w:tabs>
          <w:tab w:val="right" w:pos="600"/>
        </w:tabs>
        <w:autoSpaceDE w:val="0"/>
        <w:autoSpaceDN w:val="0"/>
        <w:adjustRightInd w:val="0"/>
        <w:spacing w:after="80" w:line="276" w:lineRule="auto"/>
        <w:ind w:firstLine="0"/>
        <w:rPr>
          <w:rFonts w:cs="Times New Roman"/>
          <w:lang w:val="pl-PL"/>
        </w:rPr>
      </w:pPr>
      <w:r w:rsidRPr="009152E6">
        <w:rPr>
          <w:rFonts w:cs="Times New Roman"/>
          <w:lang w:val="pl-PL"/>
        </w:rPr>
        <w:t>Wyrażam zgodę na przetwarzanie danych osobowych</w:t>
      </w:r>
      <w:r w:rsidR="001F1E3F" w:rsidRPr="009152E6">
        <w:rPr>
          <w:rFonts w:cs="Times New Roman"/>
          <w:lang w:val="pl-PL"/>
        </w:rPr>
        <w:t>,</w:t>
      </w:r>
      <w:r w:rsidR="00D23EB3" w:rsidRPr="009152E6">
        <w:rPr>
          <w:rFonts w:cs="Times New Roman"/>
          <w:lang w:val="pl-PL"/>
        </w:rPr>
        <w:t xml:space="preserve"> zawartych w formularzu</w:t>
      </w:r>
      <w:r w:rsidR="00C90EFD" w:rsidRPr="009152E6">
        <w:rPr>
          <w:rFonts w:cs="Times New Roman"/>
          <w:lang w:val="pl-PL"/>
        </w:rPr>
        <w:t xml:space="preserve"> zgłoszeniowym</w:t>
      </w:r>
      <w:r w:rsidR="00FB2844" w:rsidRPr="009152E6">
        <w:rPr>
          <w:rFonts w:cs="Times New Roman"/>
          <w:lang w:val="pl-PL"/>
        </w:rPr>
        <w:t xml:space="preserve"> oraz danych osobowych zarejestrowanych w trakcie konferencji (fotografie, audio-video)</w:t>
      </w:r>
      <w:r w:rsidR="00D23EB3" w:rsidRPr="009152E6">
        <w:rPr>
          <w:rFonts w:cs="Times New Roman"/>
          <w:lang w:val="pl-PL"/>
        </w:rPr>
        <w:t>,</w:t>
      </w:r>
      <w:r w:rsidRPr="009152E6">
        <w:rPr>
          <w:rFonts w:cs="Times New Roman"/>
          <w:lang w:val="pl-PL"/>
        </w:rPr>
        <w:t xml:space="preserve"> przez </w:t>
      </w:r>
      <w:r w:rsidR="00460129" w:rsidRPr="009152E6">
        <w:rPr>
          <w:rFonts w:cs="Times New Roman"/>
          <w:lang w:val="pl-PL"/>
        </w:rPr>
        <w:t xml:space="preserve">Archiwum Państwowe w Warszawie </w:t>
      </w:r>
      <w:r w:rsidR="00F66FE4" w:rsidRPr="009152E6">
        <w:rPr>
          <w:rFonts w:cs="Times New Roman"/>
          <w:lang w:val="pl-PL"/>
        </w:rPr>
        <w:t>(dalej „Administrator</w:t>
      </w:r>
      <w:r w:rsidR="001F1E3F" w:rsidRPr="009152E6">
        <w:rPr>
          <w:rFonts w:cs="Times New Roman"/>
          <w:lang w:val="pl-PL"/>
        </w:rPr>
        <w:t>”</w:t>
      </w:r>
      <w:r w:rsidR="00F66FE4" w:rsidRPr="009152E6">
        <w:rPr>
          <w:rFonts w:cs="Times New Roman"/>
          <w:lang w:val="pl-PL"/>
        </w:rPr>
        <w:t>),</w:t>
      </w:r>
      <w:r w:rsidRPr="009152E6">
        <w:rPr>
          <w:rFonts w:cs="Times New Roman"/>
          <w:lang w:val="pl-PL"/>
        </w:rPr>
        <w:t xml:space="preserve"> </w:t>
      </w:r>
      <w:r w:rsidR="00C90EFD" w:rsidRPr="009152E6">
        <w:rPr>
          <w:rFonts w:cs="Times New Roman"/>
          <w:lang w:val="pl-PL"/>
        </w:rPr>
        <w:t xml:space="preserve">adres: </w:t>
      </w:r>
      <w:r w:rsidRPr="009152E6">
        <w:rPr>
          <w:rFonts w:cs="Times New Roman"/>
          <w:lang w:val="pl-PL"/>
        </w:rPr>
        <w:t xml:space="preserve">ul. </w:t>
      </w:r>
      <w:r w:rsidR="00460129" w:rsidRPr="009152E6">
        <w:rPr>
          <w:rFonts w:cs="Times New Roman"/>
          <w:lang w:val="pl-PL"/>
        </w:rPr>
        <w:t>Krzywe Koło 7</w:t>
      </w:r>
      <w:r w:rsidR="00C90EFD" w:rsidRPr="009152E6">
        <w:rPr>
          <w:rFonts w:cs="Times New Roman"/>
          <w:lang w:val="pl-PL"/>
        </w:rPr>
        <w:t>,</w:t>
      </w:r>
      <w:r w:rsidRPr="009152E6">
        <w:rPr>
          <w:rFonts w:cs="Times New Roman"/>
          <w:lang w:val="pl-PL"/>
        </w:rPr>
        <w:t xml:space="preserve"> </w:t>
      </w:r>
      <w:r w:rsidR="00C90EFD" w:rsidRPr="009152E6">
        <w:rPr>
          <w:rFonts w:cs="Times New Roman"/>
          <w:lang w:val="pl-PL"/>
        </w:rPr>
        <w:t>02-</w:t>
      </w:r>
      <w:r w:rsidR="00460129" w:rsidRPr="009152E6">
        <w:rPr>
          <w:rFonts w:cs="Times New Roman"/>
          <w:lang w:val="pl-PL"/>
        </w:rPr>
        <w:t>270</w:t>
      </w:r>
      <w:r w:rsidR="00C90EFD" w:rsidRPr="009152E6">
        <w:rPr>
          <w:rFonts w:cs="Times New Roman"/>
          <w:lang w:val="pl-PL"/>
        </w:rPr>
        <w:t xml:space="preserve"> Warszawa, </w:t>
      </w:r>
      <w:r w:rsidR="00F66FE4" w:rsidRPr="009152E6">
        <w:rPr>
          <w:rFonts w:cs="Times New Roman"/>
          <w:lang w:val="pl-PL"/>
        </w:rPr>
        <w:t xml:space="preserve">kontakt mailowy: </w:t>
      </w:r>
      <w:hyperlink r:id="rId9" w:history="1">
        <w:r w:rsidR="0010316B" w:rsidRPr="009152E6">
          <w:rPr>
            <w:lang w:val="pl-PL"/>
          </w:rPr>
          <w:t>archiwum@warszawa.ap.gov.pl</w:t>
        </w:r>
      </w:hyperlink>
      <w:r w:rsidR="00F66FE4" w:rsidRPr="009152E6">
        <w:rPr>
          <w:rFonts w:cs="Times New Roman"/>
          <w:lang w:val="pl-PL"/>
        </w:rPr>
        <w:t xml:space="preserve"> lub telefoniczny: 22</w:t>
      </w:r>
      <w:r w:rsidR="00460129" w:rsidRPr="009152E6">
        <w:rPr>
          <w:rFonts w:cs="Times New Roman"/>
          <w:lang w:val="pl-PL"/>
        </w:rPr>
        <w:t> 635 92 42/43</w:t>
      </w:r>
      <w:r w:rsidR="00F66FE4" w:rsidRPr="009152E6">
        <w:rPr>
          <w:rFonts w:cs="Times New Roman"/>
          <w:lang w:val="pl-PL"/>
        </w:rPr>
        <w:t xml:space="preserve">, </w:t>
      </w:r>
      <w:r w:rsidR="00662ECC" w:rsidRPr="009152E6">
        <w:rPr>
          <w:rFonts w:cs="Times New Roman"/>
          <w:lang w:val="pl-PL"/>
        </w:rPr>
        <w:t xml:space="preserve">w celu </w:t>
      </w:r>
      <w:r w:rsidR="00670F24" w:rsidRPr="009152E6">
        <w:rPr>
          <w:rFonts w:cs="Times New Roman"/>
          <w:lang w:val="pl-PL"/>
        </w:rPr>
        <w:t xml:space="preserve">przygotowania </w:t>
      </w:r>
      <w:r w:rsidRPr="009152E6">
        <w:rPr>
          <w:rFonts w:cs="Times New Roman"/>
          <w:lang w:val="pl-PL"/>
        </w:rPr>
        <w:t xml:space="preserve">konferencji </w:t>
      </w:r>
      <w:r w:rsidR="00670F24" w:rsidRPr="009152E6">
        <w:rPr>
          <w:rFonts w:cs="Times New Roman"/>
          <w:lang w:val="pl-PL"/>
        </w:rPr>
        <w:t xml:space="preserve">pod nazwą </w:t>
      </w:r>
      <w:r w:rsidRPr="009152E6">
        <w:rPr>
          <w:rFonts w:cs="Times New Roman"/>
          <w:lang w:val="pl-PL"/>
        </w:rPr>
        <w:t>„</w:t>
      </w:r>
      <w:r w:rsidR="00670F24" w:rsidRPr="009152E6">
        <w:rPr>
          <w:rFonts w:cs="Times New Roman"/>
          <w:b/>
          <w:lang w:val="pl-PL"/>
        </w:rPr>
        <w:t>V Ogólnopolska Konferencja Archiwistów i Historyków „</w:t>
      </w:r>
      <w:proofErr w:type="spellStart"/>
      <w:r w:rsidR="00670F24" w:rsidRPr="009152E6">
        <w:rPr>
          <w:rFonts w:cs="Times New Roman"/>
          <w:b/>
          <w:lang w:val="pl-PL"/>
        </w:rPr>
        <w:t>Educare</w:t>
      </w:r>
      <w:proofErr w:type="spellEnd"/>
      <w:r w:rsidR="00670F24" w:rsidRPr="009152E6">
        <w:rPr>
          <w:rFonts w:cs="Times New Roman"/>
          <w:b/>
          <w:lang w:val="pl-PL"/>
        </w:rPr>
        <w:t xml:space="preserve"> </w:t>
      </w:r>
      <w:proofErr w:type="spellStart"/>
      <w:r w:rsidR="00670F24" w:rsidRPr="009152E6">
        <w:rPr>
          <w:rFonts w:cs="Times New Roman"/>
          <w:b/>
          <w:lang w:val="pl-PL"/>
        </w:rPr>
        <w:t>necesse</w:t>
      </w:r>
      <w:proofErr w:type="spellEnd"/>
      <w:r w:rsidR="00670F24" w:rsidRPr="009152E6">
        <w:rPr>
          <w:rFonts w:cs="Times New Roman"/>
          <w:b/>
          <w:lang w:val="pl-PL"/>
        </w:rPr>
        <w:t xml:space="preserve"> </w:t>
      </w:r>
      <w:proofErr w:type="spellStart"/>
      <w:r w:rsidR="00670F24" w:rsidRPr="009152E6">
        <w:rPr>
          <w:rFonts w:cs="Times New Roman"/>
          <w:b/>
          <w:lang w:val="pl-PL"/>
        </w:rPr>
        <w:t>est</w:t>
      </w:r>
      <w:proofErr w:type="spellEnd"/>
      <w:r w:rsidR="00670F24" w:rsidRPr="009152E6">
        <w:rPr>
          <w:rFonts w:cs="Times New Roman"/>
          <w:b/>
          <w:lang w:val="pl-PL"/>
        </w:rPr>
        <w:t>… — Rzeczpospolita małych ojczyzn</w:t>
      </w:r>
      <w:r w:rsidRPr="009152E6">
        <w:rPr>
          <w:rFonts w:cs="Times New Roman"/>
          <w:lang w:val="pl-PL"/>
        </w:rPr>
        <w:t>”</w:t>
      </w:r>
      <w:r w:rsidR="00D7248B" w:rsidRPr="009152E6">
        <w:rPr>
          <w:rFonts w:cs="Times New Roman"/>
          <w:lang w:val="pl-PL"/>
        </w:rPr>
        <w:t>, zwanej dalej „</w:t>
      </w:r>
      <w:r w:rsidR="001F1E3F" w:rsidRPr="009152E6">
        <w:rPr>
          <w:rFonts w:cs="Times New Roman"/>
          <w:lang w:val="pl-PL"/>
        </w:rPr>
        <w:t>k</w:t>
      </w:r>
      <w:r w:rsidR="00D7248B" w:rsidRPr="009152E6">
        <w:rPr>
          <w:rFonts w:cs="Times New Roman"/>
          <w:lang w:val="pl-PL"/>
        </w:rPr>
        <w:t>onferencją</w:t>
      </w:r>
      <w:r w:rsidR="001F1E3F" w:rsidRPr="009152E6">
        <w:rPr>
          <w:rFonts w:cs="Times New Roman"/>
          <w:lang w:val="pl-PL"/>
        </w:rPr>
        <w:t>”</w:t>
      </w:r>
      <w:r w:rsidR="00670F24" w:rsidRPr="009152E6">
        <w:rPr>
          <w:rFonts w:cs="Times New Roman"/>
          <w:lang w:val="pl-PL"/>
        </w:rPr>
        <w:t xml:space="preserve">, oraz </w:t>
      </w:r>
      <w:r w:rsidRPr="009152E6">
        <w:rPr>
          <w:rFonts w:cs="Times New Roman"/>
          <w:lang w:val="pl-PL"/>
        </w:rPr>
        <w:t>publikacji pokonferencyjnej</w:t>
      </w:r>
      <w:r w:rsidR="00C03EF2" w:rsidRPr="009152E6">
        <w:rPr>
          <w:rFonts w:cs="Times New Roman"/>
          <w:lang w:val="pl-PL"/>
        </w:rPr>
        <w:t>.</w:t>
      </w:r>
    </w:p>
    <w:p w14:paraId="6005300F" w14:textId="5A489392" w:rsidR="00D81A5E" w:rsidRPr="0010316B" w:rsidRDefault="001E3D42" w:rsidP="0010316B">
      <w:pPr>
        <w:pStyle w:val="Podstawowyakapitowy"/>
        <w:spacing w:after="120"/>
        <w:rPr>
          <w:rFonts w:ascii="Times New Roman" w:hAnsi="Times New Roman" w:cs="Times New Roman"/>
          <w:color w:val="000066"/>
          <w:sz w:val="20"/>
          <w:szCs w:val="20"/>
        </w:rPr>
      </w:pPr>
      <w:r w:rsidRPr="0010316B">
        <w:rPr>
          <w:rFonts w:ascii="Times New Roman" w:hAnsi="Times New Roman" w:cs="Times New Roman"/>
          <w:color w:val="000066"/>
          <w:sz w:val="20"/>
          <w:szCs w:val="20"/>
        </w:rPr>
        <w:t>Zob. klauzula informacyjna</w:t>
      </w:r>
      <w:r w:rsidR="00612635" w:rsidRPr="0010316B">
        <w:rPr>
          <w:rFonts w:ascii="Times New Roman" w:hAnsi="Times New Roman" w:cs="Times New Roman"/>
          <w:color w:val="000066"/>
          <w:sz w:val="20"/>
          <w:szCs w:val="20"/>
        </w:rPr>
        <w:t xml:space="preserve"> </w:t>
      </w:r>
    </w:p>
    <w:p w14:paraId="295FA2FA" w14:textId="77777777" w:rsidR="0010316B" w:rsidRPr="0010316B" w:rsidRDefault="0010316B" w:rsidP="001E3D42">
      <w:pPr>
        <w:ind w:firstLine="0"/>
        <w:rPr>
          <w:rFonts w:cs="Times New Roman"/>
          <w:b/>
          <w:color w:val="3B3838" w:themeColor="background2" w:themeShade="40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677"/>
      </w:tblGrid>
      <w:tr w:rsidR="0010316B" w:rsidRPr="0010316B" w14:paraId="186AB448" w14:textId="77777777" w:rsidTr="0010316B">
        <w:tc>
          <w:tcPr>
            <w:tcW w:w="421" w:type="dxa"/>
            <w:tcBorders>
              <w:right w:val="single" w:sz="4" w:space="0" w:color="auto"/>
            </w:tcBorders>
          </w:tcPr>
          <w:p w14:paraId="460F25F3" w14:textId="77777777" w:rsidR="0010316B" w:rsidRPr="0010316B" w:rsidRDefault="0010316B" w:rsidP="00D967AF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cs="Times New Roman"/>
                <w:b/>
                <w:color w:val="3B3838" w:themeColor="background2" w:themeShade="40"/>
                <w:lang w:val="pl-PL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2FBCCC" w14:textId="6E14E54F" w:rsidR="0010316B" w:rsidRPr="0010316B" w:rsidRDefault="0010316B" w:rsidP="0010316B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after="80"/>
              <w:ind w:firstLine="0"/>
              <w:jc w:val="left"/>
              <w:rPr>
                <w:rFonts w:cs="Times New Roman"/>
                <w:b/>
                <w:color w:val="3B3838" w:themeColor="background2" w:themeShade="40"/>
                <w:lang w:val="pl-PL"/>
              </w:rPr>
            </w:pPr>
            <w:r w:rsidRPr="0010316B">
              <w:rPr>
                <w:rFonts w:cs="Times New Roman"/>
                <w:b/>
                <w:color w:val="000066"/>
              </w:rPr>
              <w:t>Oświadczenia dodatkowe (wizerunek)</w:t>
            </w:r>
          </w:p>
        </w:tc>
      </w:tr>
    </w:tbl>
    <w:p w14:paraId="4DF0CFD4" w14:textId="52554F65" w:rsidR="00D81A5E" w:rsidRPr="009152E6" w:rsidRDefault="00B909CE" w:rsidP="00DD4BC5">
      <w:pPr>
        <w:spacing w:line="276" w:lineRule="auto"/>
        <w:ind w:firstLine="0"/>
        <w:rPr>
          <w:rFonts w:cs="Times New Roman"/>
        </w:rPr>
      </w:pPr>
      <w:r w:rsidRPr="009152E6">
        <w:rPr>
          <w:rFonts w:cs="Times New Roman"/>
        </w:rPr>
        <w:t xml:space="preserve">Wyrażam zgodę na rozpowszechnianie </w:t>
      </w:r>
      <w:r w:rsidR="00D7248B" w:rsidRPr="009152E6">
        <w:rPr>
          <w:rFonts w:cs="Times New Roman"/>
        </w:rPr>
        <w:t xml:space="preserve">przez </w:t>
      </w:r>
      <w:r w:rsidR="00670F24" w:rsidRPr="009152E6">
        <w:rPr>
          <w:rFonts w:cs="Times New Roman"/>
          <w:lang w:val="pl-PL"/>
        </w:rPr>
        <w:t>Archiwum Państwowe w Warszawie</w:t>
      </w:r>
      <w:r w:rsidR="00D7248B" w:rsidRPr="009152E6">
        <w:rPr>
          <w:rFonts w:cs="Times New Roman"/>
        </w:rPr>
        <w:t xml:space="preserve"> </w:t>
      </w:r>
      <w:r w:rsidRPr="009152E6">
        <w:rPr>
          <w:rFonts w:cs="Times New Roman"/>
        </w:rPr>
        <w:t xml:space="preserve">mojego wizerunku, utrwalonego w postaci </w:t>
      </w:r>
      <w:r w:rsidR="00D81A5E" w:rsidRPr="009152E6">
        <w:rPr>
          <w:rFonts w:cs="Times New Roman"/>
        </w:rPr>
        <w:t xml:space="preserve">fotografii oraz </w:t>
      </w:r>
      <w:r w:rsidRPr="009152E6">
        <w:rPr>
          <w:rFonts w:cs="Times New Roman"/>
        </w:rPr>
        <w:t xml:space="preserve">nagrania audio-video </w:t>
      </w:r>
      <w:r w:rsidR="00D7248B" w:rsidRPr="009152E6">
        <w:rPr>
          <w:rFonts w:cs="Times New Roman"/>
        </w:rPr>
        <w:t xml:space="preserve">z przebiegu </w:t>
      </w:r>
      <w:r w:rsidR="001F1E3F" w:rsidRPr="009152E6">
        <w:rPr>
          <w:rFonts w:cs="Times New Roman"/>
        </w:rPr>
        <w:t>k</w:t>
      </w:r>
      <w:r w:rsidR="00D7248B" w:rsidRPr="009152E6">
        <w:rPr>
          <w:rFonts w:cs="Times New Roman"/>
        </w:rPr>
        <w:t xml:space="preserve">onferencji, </w:t>
      </w:r>
      <w:r w:rsidR="00D81A5E" w:rsidRPr="009152E6">
        <w:rPr>
          <w:rFonts w:cs="Times New Roman"/>
        </w:rPr>
        <w:t xml:space="preserve">poprzez publikację ww. materiałów na </w:t>
      </w:r>
      <w:r w:rsidR="00662ECC" w:rsidRPr="009152E6">
        <w:rPr>
          <w:rFonts w:cs="Times New Roman"/>
        </w:rPr>
        <w:t>stronie</w:t>
      </w:r>
      <w:r w:rsidR="00D81A5E" w:rsidRPr="009152E6">
        <w:rPr>
          <w:rFonts w:cs="Times New Roman"/>
        </w:rPr>
        <w:t xml:space="preserve"> </w:t>
      </w:r>
      <w:r w:rsidR="001F1E3F" w:rsidRPr="009152E6">
        <w:rPr>
          <w:rFonts w:cs="Times New Roman"/>
          <w:lang w:val="pl-PL"/>
        </w:rPr>
        <w:t>Archiwum Państwowego w Warszawie oraz na stronach współorganizatorów konferencji</w:t>
      </w:r>
      <w:r w:rsidR="00D81A5E" w:rsidRPr="009152E6">
        <w:rPr>
          <w:rFonts w:cs="Times New Roman"/>
        </w:rPr>
        <w:t xml:space="preserve">, </w:t>
      </w:r>
      <w:r w:rsidR="001F1E3F" w:rsidRPr="009152E6">
        <w:rPr>
          <w:rFonts w:cs="Times New Roman"/>
        </w:rPr>
        <w:t xml:space="preserve">tj. Archiwum Głównego Akt Dawnych, Archiwum Instytutu Pamięci Narodowej, Instytutu Historycznego Uniwersytetu Warszawskiego, Mazowieckiego Samorządowego Centrum Doskonalenia Nauczycieli, Naczelną Dyrekcję Archiwów Państwowych, a także </w:t>
      </w:r>
      <w:r w:rsidR="00D81A5E" w:rsidRPr="009152E6">
        <w:rPr>
          <w:rFonts w:cs="Times New Roman"/>
        </w:rPr>
        <w:t>w mediach społecznościowych</w:t>
      </w:r>
      <w:r w:rsidR="001F1E3F" w:rsidRPr="009152E6">
        <w:rPr>
          <w:rFonts w:cs="Times New Roman"/>
        </w:rPr>
        <w:t xml:space="preserve"> </w:t>
      </w:r>
      <w:r w:rsidR="001F1E3F" w:rsidRPr="009152E6">
        <w:rPr>
          <w:rFonts w:cs="Times New Roman"/>
          <w:lang w:val="pl-PL"/>
        </w:rPr>
        <w:t>Archiwum Państwowego w Warszawie oraz wymienionych współorganizatorów konferencji</w:t>
      </w:r>
      <w:r w:rsidR="00873E1C" w:rsidRPr="009152E6">
        <w:rPr>
          <w:rFonts w:cs="Times New Roman"/>
        </w:rPr>
        <w:t>.</w:t>
      </w:r>
    </w:p>
    <w:p w14:paraId="3B6A7464" w14:textId="77777777" w:rsidR="00CC46B7" w:rsidRPr="0010316B" w:rsidRDefault="00CC46B7" w:rsidP="001E3D42">
      <w:pPr>
        <w:pStyle w:val="txt"/>
        <w:suppressAutoHyphens w:val="0"/>
        <w:spacing w:line="360" w:lineRule="auto"/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3AC7AC9" w14:textId="6BACB4DA" w:rsidR="001E3D42" w:rsidRPr="0010316B" w:rsidRDefault="001E3D42" w:rsidP="001E3D42">
      <w:pPr>
        <w:pStyle w:val="txt"/>
        <w:suppressAutoHyphens w:val="0"/>
        <w:spacing w:line="360" w:lineRule="auto"/>
        <w:ind w:left="567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16B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09B6E6CE" w14:textId="110246E7" w:rsidR="00CC46B7" w:rsidRPr="009152E6" w:rsidRDefault="00A70924" w:rsidP="009152E6">
      <w:pPr>
        <w:pStyle w:val="txt"/>
        <w:tabs>
          <w:tab w:val="clear" w:pos="600"/>
        </w:tabs>
        <w:suppressAutoHyphens w:val="0"/>
        <w:spacing w:after="120" w:line="240" w:lineRule="auto"/>
        <w:jc w:val="both"/>
        <w:rPr>
          <w:rFonts w:ascii="Times New Roman" w:hAnsi="Times New Roman" w:cs="Times New Roman"/>
          <w:b/>
          <w:color w:val="000066"/>
          <w:sz w:val="24"/>
          <w:szCs w:val="24"/>
        </w:rPr>
      </w:pPr>
      <w:r w:rsidRPr="009152E6">
        <w:rPr>
          <w:rFonts w:ascii="Times New Roman" w:hAnsi="Times New Roman" w:cs="Times New Roman"/>
          <w:color w:val="000066"/>
        </w:rPr>
        <w:t xml:space="preserve">zgodnie z </w:t>
      </w:r>
      <w:r w:rsidR="00CC46B7" w:rsidRPr="009152E6">
        <w:rPr>
          <w:rFonts w:ascii="Times New Roman" w:hAnsi="Times New Roman" w:cs="Times New Roman"/>
          <w:color w:val="000066"/>
        </w:rPr>
        <w:t>art. 13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danych), dalej „RODO” lub „rozporządzenie”</w:t>
      </w:r>
      <w:r w:rsidRPr="009152E6">
        <w:rPr>
          <w:rFonts w:ascii="Times New Roman" w:hAnsi="Times New Roman" w:cs="Times New Roman"/>
          <w:color w:val="000066"/>
        </w:rPr>
        <w:t xml:space="preserve">, Archiwum Państwowe w Warszawie informuje, że: </w:t>
      </w:r>
    </w:p>
    <w:p w14:paraId="72A40792" w14:textId="10CC25AD" w:rsidR="00D967AF" w:rsidRPr="009152E6" w:rsidRDefault="00CC46B7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eastAsiaTheme="minorHAnsi" w:cs="Times New Roman"/>
          <w:lang w:val="pl-PL" w:eastAsia="en-US"/>
        </w:rPr>
      </w:pPr>
      <w:r w:rsidRPr="009152E6">
        <w:rPr>
          <w:rFonts w:cs="Times New Roman"/>
        </w:rPr>
        <w:t xml:space="preserve">Administratorem danych osobowych (dalej: „Administrator”) jest </w:t>
      </w:r>
      <w:r w:rsidR="00D967AF" w:rsidRPr="009152E6">
        <w:rPr>
          <w:rFonts w:cs="Times New Roman"/>
          <w:lang w:val="pl-PL"/>
        </w:rPr>
        <w:t>Archiwum Państwowe w Warszawie</w:t>
      </w:r>
      <w:r w:rsidRPr="009152E6">
        <w:rPr>
          <w:rFonts w:cs="Times New Roman"/>
        </w:rPr>
        <w:t xml:space="preserve">, adres: </w:t>
      </w:r>
      <w:r w:rsidR="00D967AF" w:rsidRPr="009152E6">
        <w:rPr>
          <w:rFonts w:cs="Times New Roman"/>
          <w:lang w:val="pl-PL"/>
        </w:rPr>
        <w:t>ul. Krzywe Koło 7, 02-270 Warszawa,</w:t>
      </w:r>
      <w:r w:rsidRPr="009152E6">
        <w:rPr>
          <w:rFonts w:cs="Times New Roman"/>
        </w:rPr>
        <w:t xml:space="preserve"> kontakt mailowy: </w:t>
      </w:r>
      <w:r w:rsidR="00B86D9F" w:rsidRPr="009152E6">
        <w:fldChar w:fldCharType="begin"/>
      </w:r>
      <w:r w:rsidR="00B86D9F" w:rsidRPr="009152E6">
        <w:instrText xml:space="preserve"> HYPERLINK "mailto:archiwum@warszawa.ap.gov.pl" </w:instrText>
      </w:r>
      <w:r w:rsidR="00B86D9F" w:rsidRPr="009152E6">
        <w:fldChar w:fldCharType="separate"/>
      </w:r>
      <w:r w:rsidR="00D967AF" w:rsidRPr="009152E6">
        <w:rPr>
          <w:lang w:val="pl-PL"/>
        </w:rPr>
        <w:t>archiwum@warszawa.ap.gov.pl</w:t>
      </w:r>
      <w:r w:rsidR="00B86D9F" w:rsidRPr="009152E6">
        <w:rPr>
          <w:lang w:val="pl-PL"/>
        </w:rPr>
        <w:fldChar w:fldCharType="end"/>
      </w:r>
      <w:r w:rsidR="00D967AF" w:rsidRPr="009152E6">
        <w:rPr>
          <w:rFonts w:cs="Times New Roman"/>
          <w:lang w:val="pl-PL"/>
        </w:rPr>
        <w:t xml:space="preserve"> lub telefoniczny: 22 635 92 42/43.</w:t>
      </w:r>
    </w:p>
    <w:p w14:paraId="7D5BFA72" w14:textId="769B1078" w:rsidR="001E3D42" w:rsidRPr="009152E6" w:rsidRDefault="00CC46B7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eastAsiaTheme="minorHAnsi" w:cs="Times New Roman"/>
          <w:lang w:val="pl-PL" w:eastAsia="en-US"/>
        </w:rPr>
      </w:pPr>
      <w:r w:rsidRPr="009152E6">
        <w:rPr>
          <w:rFonts w:cs="Times New Roman"/>
          <w:lang w:val="pl-PL"/>
        </w:rPr>
        <w:t>I</w:t>
      </w:r>
      <w:r w:rsidR="001E3D42" w:rsidRPr="009152E6">
        <w:rPr>
          <w:rFonts w:cs="Times New Roman"/>
          <w:lang w:val="pl-PL"/>
        </w:rPr>
        <w:t xml:space="preserve">nspektorem ochrony danych osobowych jest: </w:t>
      </w:r>
      <w:r w:rsidR="00D967AF" w:rsidRPr="009152E6">
        <w:t>Krzysztof Kaliszewski</w:t>
      </w:r>
      <w:r w:rsidR="001E3D42" w:rsidRPr="009152E6">
        <w:rPr>
          <w:rFonts w:cs="Times New Roman"/>
          <w:lang w:val="pl-PL"/>
        </w:rPr>
        <w:t xml:space="preserve">,  adres mailowy: </w:t>
      </w:r>
      <w:hyperlink r:id="rId10" w:history="1">
        <w:r w:rsidR="001E3D42" w:rsidRPr="009152E6">
          <w:t>iod@archiwa.gov.pl</w:t>
        </w:r>
      </w:hyperlink>
      <w:r w:rsidR="001E3D42" w:rsidRPr="009152E6">
        <w:rPr>
          <w:rFonts w:cs="Times New Roman"/>
          <w:lang w:val="pl-PL"/>
        </w:rPr>
        <w:t>.</w:t>
      </w:r>
    </w:p>
    <w:p w14:paraId="4CA3EE36" w14:textId="0E9D1581" w:rsidR="001E3D42" w:rsidRPr="009152E6" w:rsidRDefault="001E3D4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eastAsiaTheme="minorHAnsi" w:cs="Times New Roman"/>
          <w:lang w:val="pl-PL" w:eastAsia="en-US"/>
        </w:rPr>
      </w:pPr>
      <w:r w:rsidRPr="009152E6">
        <w:rPr>
          <w:rFonts w:eastAsiaTheme="minorHAnsi" w:cs="Times New Roman"/>
          <w:lang w:val="pl-PL" w:eastAsia="en-US"/>
        </w:rPr>
        <w:t xml:space="preserve"> </w:t>
      </w:r>
      <w:r w:rsidR="00CC23E7" w:rsidRPr="0024511A">
        <w:rPr>
          <w:rFonts w:cs="Times New Roman"/>
          <w:lang w:val="pl-PL"/>
        </w:rPr>
        <w:t xml:space="preserve">Przetwarzanie danych osobowych jest dokonywane w celach związanych z realizacją zadań statutowych </w:t>
      </w:r>
      <w:r w:rsidR="00CC23E7" w:rsidRPr="00067FC5">
        <w:rPr>
          <w:rFonts w:cs="Times New Roman"/>
          <w:color w:val="3B3838" w:themeColor="background2" w:themeShade="40"/>
          <w:lang w:val="pl-PL"/>
        </w:rPr>
        <w:t>Archiwum Państwowe</w:t>
      </w:r>
      <w:r w:rsidR="00CC23E7">
        <w:rPr>
          <w:rFonts w:cs="Times New Roman"/>
          <w:color w:val="3B3838" w:themeColor="background2" w:themeShade="40"/>
          <w:lang w:val="pl-PL"/>
        </w:rPr>
        <w:t>go</w:t>
      </w:r>
      <w:r w:rsidR="00CC23E7" w:rsidRPr="00067FC5">
        <w:rPr>
          <w:rFonts w:cs="Times New Roman"/>
          <w:color w:val="3B3838" w:themeColor="background2" w:themeShade="40"/>
          <w:lang w:val="pl-PL"/>
        </w:rPr>
        <w:t xml:space="preserve"> w Warszawie</w:t>
      </w:r>
      <w:r w:rsidR="00CC23E7" w:rsidRPr="0024511A">
        <w:rPr>
          <w:rFonts w:cs="Times New Roman"/>
          <w:lang w:val="pl-PL"/>
        </w:rPr>
        <w:t xml:space="preserve">, na podstawie art. 6 ust. 1 lit a RODO, tj. w celu organizacji konferencji pod nazwą </w:t>
      </w:r>
      <w:r w:rsidR="00CC23E7" w:rsidRPr="0024511A">
        <w:rPr>
          <w:rFonts w:cs="Times New Roman"/>
          <w:color w:val="3B3838" w:themeColor="background2" w:themeShade="40"/>
          <w:lang w:val="pl-PL"/>
        </w:rPr>
        <w:t>„</w:t>
      </w:r>
      <w:r w:rsidR="00CC23E7" w:rsidRPr="0024511A">
        <w:rPr>
          <w:rFonts w:cs="Times New Roman"/>
          <w:b/>
          <w:lang w:val="pl-PL"/>
        </w:rPr>
        <w:t>V Ogólnopolska Konferencja Archiwistów i Historyków „</w:t>
      </w:r>
      <w:proofErr w:type="spellStart"/>
      <w:r w:rsidR="00CC23E7" w:rsidRPr="0024511A">
        <w:rPr>
          <w:rFonts w:cs="Times New Roman"/>
          <w:b/>
          <w:lang w:val="pl-PL"/>
        </w:rPr>
        <w:t>Educare</w:t>
      </w:r>
      <w:proofErr w:type="spellEnd"/>
      <w:r w:rsidR="00CC23E7" w:rsidRPr="0024511A">
        <w:rPr>
          <w:rFonts w:cs="Times New Roman"/>
          <w:b/>
          <w:lang w:val="pl-PL"/>
        </w:rPr>
        <w:t xml:space="preserve"> </w:t>
      </w:r>
      <w:proofErr w:type="spellStart"/>
      <w:r w:rsidR="00CC23E7" w:rsidRPr="0024511A">
        <w:rPr>
          <w:rFonts w:cs="Times New Roman"/>
          <w:b/>
          <w:lang w:val="pl-PL"/>
        </w:rPr>
        <w:t>necesse</w:t>
      </w:r>
      <w:proofErr w:type="spellEnd"/>
      <w:r w:rsidR="00CC23E7" w:rsidRPr="0024511A">
        <w:rPr>
          <w:rFonts w:cs="Times New Roman"/>
          <w:b/>
          <w:lang w:val="pl-PL"/>
        </w:rPr>
        <w:t xml:space="preserve"> </w:t>
      </w:r>
      <w:proofErr w:type="spellStart"/>
      <w:r w:rsidR="00CC23E7" w:rsidRPr="0024511A">
        <w:rPr>
          <w:rFonts w:cs="Times New Roman"/>
          <w:b/>
          <w:lang w:val="pl-PL"/>
        </w:rPr>
        <w:t>est</w:t>
      </w:r>
      <w:proofErr w:type="spellEnd"/>
      <w:r w:rsidR="00CC23E7" w:rsidRPr="0024511A">
        <w:rPr>
          <w:rFonts w:cs="Times New Roman"/>
          <w:b/>
          <w:lang w:val="pl-PL"/>
        </w:rPr>
        <w:t>… — Rzeczpospolita małych ojczyzn</w:t>
      </w:r>
      <w:r w:rsidR="00CC23E7" w:rsidRPr="0024511A">
        <w:rPr>
          <w:rFonts w:cs="Times New Roman"/>
          <w:color w:val="3B3838" w:themeColor="background2" w:themeShade="40"/>
          <w:lang w:val="pl-PL"/>
        </w:rPr>
        <w:t>”.</w:t>
      </w:r>
    </w:p>
    <w:p w14:paraId="47F65EC4" w14:textId="4CF48B1C" w:rsidR="001E3D42" w:rsidRPr="009152E6" w:rsidRDefault="001E3D4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cs="Times New Roman"/>
          <w:lang w:val="pl-PL"/>
        </w:rPr>
      </w:pPr>
      <w:r w:rsidRPr="009152E6">
        <w:rPr>
          <w:rFonts w:eastAsiaTheme="minorHAnsi" w:cs="Times New Roman"/>
          <w:lang w:val="pl-PL" w:eastAsia="en-US"/>
        </w:rPr>
        <w:t xml:space="preserve"> </w:t>
      </w:r>
      <w:r w:rsidRPr="009152E6">
        <w:rPr>
          <w:rFonts w:cs="Times New Roman"/>
          <w:lang w:val="pl-PL"/>
        </w:rPr>
        <w:t xml:space="preserve">Odbiorcami Pani/Pana danych osobowych </w:t>
      </w:r>
      <w:r w:rsidR="00B97142" w:rsidRPr="009152E6">
        <w:rPr>
          <w:rFonts w:cs="Times New Roman"/>
          <w:lang w:val="pl-PL"/>
        </w:rPr>
        <w:t>są</w:t>
      </w:r>
      <w:r w:rsidRPr="009152E6">
        <w:rPr>
          <w:rFonts w:cs="Times New Roman"/>
          <w:lang w:val="pl-PL"/>
        </w:rPr>
        <w:t>: organy władzy publicznej oraz podmioty wykonujące zadania publiczne lub działające na zlecenie organów władzy publicznej, w zakresie i w celach, które wynikają z przepisów powszechnie obowiązującego prawa.</w:t>
      </w:r>
    </w:p>
    <w:p w14:paraId="519E542D" w14:textId="77777777" w:rsidR="001E3D42" w:rsidRPr="009152E6" w:rsidRDefault="001E3D4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cs="Times New Roman"/>
          <w:lang w:val="pl-PL"/>
        </w:rPr>
      </w:pPr>
      <w:r w:rsidRPr="009152E6">
        <w:rPr>
          <w:rFonts w:cs="Times New Roman"/>
          <w:lang w:val="pl-PL"/>
        </w:rPr>
        <w:t>Dane nie będą przekazywane do państwa trzeciego lub organizacji międzynarodowej.</w:t>
      </w:r>
    </w:p>
    <w:p w14:paraId="42102D6C" w14:textId="18208992" w:rsidR="001E3D42" w:rsidRPr="009152E6" w:rsidRDefault="001E3D4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cs="Times New Roman"/>
          <w:lang w:val="pl-PL"/>
        </w:rPr>
      </w:pPr>
      <w:r w:rsidRPr="009152E6">
        <w:rPr>
          <w:rFonts w:cs="Times New Roman"/>
          <w:lang w:val="pl-PL"/>
        </w:rPr>
        <w:t>Pani/Pana dane osobowe będą przechowywane przez okres niezbędny do realizacji celu określonego w p</w:t>
      </w:r>
      <w:r w:rsidR="00A70924" w:rsidRPr="009152E6">
        <w:rPr>
          <w:rFonts w:cs="Times New Roman"/>
          <w:lang w:val="pl-PL"/>
        </w:rPr>
        <w:t>unkcie</w:t>
      </w:r>
      <w:r w:rsidRPr="009152E6">
        <w:rPr>
          <w:rFonts w:cs="Times New Roman"/>
          <w:lang w:val="pl-PL"/>
        </w:rPr>
        <w:t xml:space="preserve"> </w:t>
      </w:r>
      <w:r w:rsidR="00A70924" w:rsidRPr="009152E6">
        <w:rPr>
          <w:rFonts w:cs="Times New Roman"/>
          <w:lang w:val="pl-PL"/>
        </w:rPr>
        <w:t>3</w:t>
      </w:r>
      <w:r w:rsidRPr="009152E6">
        <w:rPr>
          <w:rFonts w:cs="Times New Roman"/>
          <w:lang w:val="pl-PL"/>
        </w:rPr>
        <w:t xml:space="preserve">, a po tym okresie przez okres niezbędny do archiwizacji Pani/Pana dokumentacji, zgodnie z jednolitym rzeczowym wykazem akt obowiązującym w </w:t>
      </w:r>
      <w:r w:rsidR="00A70924" w:rsidRPr="009152E6">
        <w:rPr>
          <w:rFonts w:cs="Times New Roman"/>
          <w:lang w:val="pl-PL"/>
        </w:rPr>
        <w:t>Archiwum Państwowym w Warszawie</w:t>
      </w:r>
      <w:r w:rsidRPr="009152E6">
        <w:rPr>
          <w:rFonts w:cs="Times New Roman"/>
          <w:lang w:val="pl-PL"/>
        </w:rPr>
        <w:t>.</w:t>
      </w:r>
    </w:p>
    <w:p w14:paraId="212336B5" w14:textId="501CF884" w:rsidR="00D75822" w:rsidRPr="009152E6" w:rsidRDefault="00D7582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cs="Times New Roman"/>
          <w:lang w:val="pl-PL"/>
        </w:rPr>
      </w:pPr>
      <w:r w:rsidRPr="009152E6">
        <w:rPr>
          <w:rFonts w:cs="Times New Roman"/>
          <w:lang w:val="pl-PL"/>
        </w:rPr>
        <w:t>Osoba, której dane są przetwarzane</w:t>
      </w:r>
      <w:r w:rsidR="00A70924" w:rsidRPr="009152E6">
        <w:rPr>
          <w:rFonts w:cs="Times New Roman"/>
          <w:lang w:val="pl-PL"/>
        </w:rPr>
        <w:t>,</w:t>
      </w:r>
      <w:r w:rsidRPr="009152E6">
        <w:rPr>
          <w:rFonts w:cs="Times New Roman"/>
          <w:lang w:val="pl-PL"/>
        </w:rPr>
        <w:t xml:space="preserve"> ma prawo, z ograniczeniami wynikającymi z przepisów RODO (ogólne rozporządzenie o ochronie danych)</w:t>
      </w:r>
      <w:r w:rsidR="00A70924" w:rsidRPr="009152E6">
        <w:rPr>
          <w:rFonts w:cs="Times New Roman"/>
          <w:lang w:val="pl-PL"/>
        </w:rPr>
        <w:t>,</w:t>
      </w:r>
      <w:r w:rsidRPr="009152E6">
        <w:rPr>
          <w:rFonts w:cs="Times New Roman"/>
          <w:lang w:val="pl-PL"/>
        </w:rPr>
        <w:t xml:space="preserve"> do: </w:t>
      </w:r>
    </w:p>
    <w:p w14:paraId="5EF69019" w14:textId="77777777" w:rsidR="00D75822" w:rsidRPr="009152E6" w:rsidRDefault="00D75822" w:rsidP="00A70924">
      <w:pPr>
        <w:widowControl w:val="0"/>
        <w:tabs>
          <w:tab w:val="right" w:pos="600"/>
        </w:tabs>
        <w:autoSpaceDE w:val="0"/>
        <w:autoSpaceDN w:val="0"/>
        <w:adjustRightInd w:val="0"/>
        <w:spacing w:line="276" w:lineRule="auto"/>
        <w:ind w:left="720" w:firstLine="0"/>
        <w:rPr>
          <w:rFonts w:cs="Times New Roman"/>
          <w:lang w:val="pl-PL"/>
        </w:rPr>
      </w:pPr>
      <w:r w:rsidRPr="009152E6">
        <w:rPr>
          <w:rFonts w:cs="Times New Roman"/>
          <w:lang w:val="pl-PL"/>
        </w:rPr>
        <w:t>- dostępu do swoich danych osobowych, zgodnie z art. 15 RODO,</w:t>
      </w:r>
    </w:p>
    <w:p w14:paraId="340300D3" w14:textId="77777777" w:rsidR="00D75822" w:rsidRPr="009152E6" w:rsidRDefault="00D75822" w:rsidP="00A70924">
      <w:pPr>
        <w:spacing w:line="276" w:lineRule="auto"/>
        <w:ind w:firstLine="708"/>
        <w:rPr>
          <w:rFonts w:cs="Times New Roman"/>
          <w:lang w:val="pl-PL"/>
        </w:rPr>
      </w:pPr>
      <w:r w:rsidRPr="009152E6">
        <w:rPr>
          <w:rFonts w:cs="Times New Roman"/>
          <w:lang w:val="pl-PL"/>
        </w:rPr>
        <w:t>- żądania ich sprostowania, zgodnie z art. 16 RODO,</w:t>
      </w:r>
    </w:p>
    <w:p w14:paraId="72436E26" w14:textId="77777777" w:rsidR="00D75822" w:rsidRPr="009152E6" w:rsidRDefault="00D75822" w:rsidP="00A70924">
      <w:pPr>
        <w:pStyle w:val="Akapitzlist"/>
        <w:spacing w:after="0" w:line="276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9152E6">
        <w:rPr>
          <w:rFonts w:ascii="Times New Roman" w:eastAsiaTheme="minorEastAsia" w:hAnsi="Times New Roman"/>
          <w:sz w:val="24"/>
          <w:szCs w:val="24"/>
          <w:lang w:eastAsia="pl-PL"/>
        </w:rPr>
        <w:t>- usunięcia lub ograniczenia przetwarzania, zgodnie z art. 17 i 18 RODO,</w:t>
      </w:r>
    </w:p>
    <w:p w14:paraId="1FE59D4B" w14:textId="77777777" w:rsidR="00D75822" w:rsidRPr="009152E6" w:rsidRDefault="00D75822" w:rsidP="00A70924">
      <w:pPr>
        <w:spacing w:line="276" w:lineRule="auto"/>
        <w:rPr>
          <w:rFonts w:cs="Times New Roman"/>
          <w:lang w:val="pl-PL"/>
        </w:rPr>
      </w:pPr>
      <w:r w:rsidRPr="009152E6">
        <w:rPr>
          <w:rFonts w:cs="Times New Roman"/>
          <w:lang w:val="pl-PL"/>
        </w:rPr>
        <w:t>- wniesienia sprzeciwu wobec przetwarzania, zgodnie z art. 21 RODO,</w:t>
      </w:r>
    </w:p>
    <w:p w14:paraId="3857CA15" w14:textId="034F0662" w:rsidR="00D75822" w:rsidRPr="009152E6" w:rsidRDefault="00D75822" w:rsidP="00A70924">
      <w:pPr>
        <w:spacing w:line="276" w:lineRule="auto"/>
        <w:ind w:left="709" w:firstLine="0"/>
        <w:rPr>
          <w:rFonts w:cs="Times New Roman"/>
          <w:lang w:val="pl-PL"/>
        </w:rPr>
      </w:pPr>
      <w:r w:rsidRPr="009152E6">
        <w:rPr>
          <w:rFonts w:cs="Times New Roman"/>
        </w:rPr>
        <w:t>-</w:t>
      </w:r>
      <w:r w:rsidR="00A70924" w:rsidRPr="009152E6">
        <w:rPr>
          <w:rFonts w:cs="Times New Roman"/>
        </w:rPr>
        <w:t xml:space="preserve"> </w:t>
      </w:r>
      <w:r w:rsidRPr="009152E6">
        <w:rPr>
          <w:rFonts w:cs="Times New Roman"/>
        </w:rPr>
        <w:t xml:space="preserve"> żądania przeniesienia danych do innego administratora, zgodnie z art. 20 RODO</w:t>
      </w:r>
      <w:r w:rsidR="00A70924" w:rsidRPr="009152E6">
        <w:rPr>
          <w:rFonts w:cs="Times New Roman"/>
        </w:rPr>
        <w:t>.</w:t>
      </w:r>
    </w:p>
    <w:p w14:paraId="09A92D93" w14:textId="77777777" w:rsidR="00D75822" w:rsidRPr="009152E6" w:rsidRDefault="001E3D4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cs="Times New Roman"/>
          <w:lang w:val="pl-PL"/>
        </w:rPr>
      </w:pPr>
      <w:r w:rsidRPr="009152E6">
        <w:rPr>
          <w:rFonts w:cs="Times New Roman"/>
          <w:lang w:val="pl-PL"/>
        </w:rPr>
        <w:t>Osobie, której dane są przetwarzane przysługuje prawo złożenia skargi do Prezesa Urzędu Ochrony Danych Osobowych.</w:t>
      </w:r>
    </w:p>
    <w:p w14:paraId="3E62DA45" w14:textId="633F61F6" w:rsidR="00D75822" w:rsidRPr="009152E6" w:rsidRDefault="001E3D4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cs="Times New Roman"/>
          <w:lang w:val="pl-PL"/>
        </w:rPr>
      </w:pPr>
      <w:r w:rsidRPr="009152E6">
        <w:rPr>
          <w:rFonts w:cs="Times New Roman"/>
          <w:lang w:val="pl-PL"/>
        </w:rPr>
        <w:t>Podanie przez Pana/Panią danych osobowych jest dobrowolne,</w:t>
      </w:r>
      <w:r w:rsidR="000854F8" w:rsidRPr="009152E6">
        <w:rPr>
          <w:rFonts w:cs="Times New Roman"/>
          <w:lang w:val="pl-PL"/>
        </w:rPr>
        <w:t xml:space="preserve"> konieczne jednakże do realizacji celu określonego w punkcie 3.</w:t>
      </w:r>
    </w:p>
    <w:p w14:paraId="11471469" w14:textId="71842C44" w:rsidR="00D75822" w:rsidRPr="009152E6" w:rsidRDefault="001E3D42" w:rsidP="00A70924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76" w:lineRule="auto"/>
        <w:rPr>
          <w:rFonts w:cs="Times New Roman"/>
          <w:lang w:val="pl-PL"/>
        </w:rPr>
      </w:pPr>
      <w:r w:rsidRPr="009152E6">
        <w:rPr>
          <w:rFonts w:cs="Times New Roman"/>
          <w:lang w:val="pl-PL"/>
        </w:rPr>
        <w:t xml:space="preserve">Nie przewiduje się </w:t>
      </w:r>
      <w:r w:rsidR="00026A6E" w:rsidRPr="009152E6">
        <w:rPr>
          <w:rFonts w:cs="Times New Roman"/>
          <w:lang w:val="pl-PL"/>
        </w:rPr>
        <w:t>z</w:t>
      </w:r>
      <w:r w:rsidRPr="009152E6">
        <w:rPr>
          <w:rFonts w:cs="Times New Roman"/>
          <w:lang w:val="pl-PL"/>
        </w:rPr>
        <w:t>automaty</w:t>
      </w:r>
      <w:r w:rsidR="00026A6E" w:rsidRPr="009152E6">
        <w:rPr>
          <w:rFonts w:cs="Times New Roman"/>
          <w:lang w:val="pl-PL"/>
        </w:rPr>
        <w:t>zowanego</w:t>
      </w:r>
      <w:r w:rsidRPr="009152E6">
        <w:rPr>
          <w:rFonts w:cs="Times New Roman"/>
          <w:lang w:val="pl-PL"/>
        </w:rPr>
        <w:t xml:space="preserve"> przetwarz</w:t>
      </w:r>
      <w:r w:rsidR="00026A6E" w:rsidRPr="009152E6">
        <w:rPr>
          <w:rFonts w:cs="Times New Roman"/>
          <w:lang w:val="pl-PL"/>
        </w:rPr>
        <w:t>ania zebranych danych osobowych uczestników konferencji w celu profilowania</w:t>
      </w:r>
      <w:r w:rsidR="00B97142" w:rsidRPr="009152E6">
        <w:rPr>
          <w:rFonts w:cs="Times New Roman"/>
          <w:lang w:val="pl-PL"/>
        </w:rPr>
        <w:t>.</w:t>
      </w:r>
    </w:p>
    <w:p w14:paraId="717357A8" w14:textId="58E5F192" w:rsidR="00067FC5" w:rsidRPr="009152E6" w:rsidRDefault="001E3D42" w:rsidP="00A67B60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ind w:left="567" w:hanging="425"/>
        <w:rPr>
          <w:rFonts w:cs="Times New Roman"/>
        </w:rPr>
      </w:pPr>
      <w:r w:rsidRPr="009152E6">
        <w:rPr>
          <w:rFonts w:cs="Times New Roman"/>
        </w:rPr>
        <w:t xml:space="preserve">Przysługuje Pani/Panu prawo do cofnięcia zgody w dowolnym momencie. Cofnięcie to nie ma wpływu na zgodność przetwarzania, którego dokonano na podstawie zgody przed jej cofnięciem, z obowiązującym prawem. </w:t>
      </w:r>
    </w:p>
    <w:sectPr w:rsidR="00067FC5" w:rsidRPr="009152E6" w:rsidSect="0010316B">
      <w:footerReference w:type="defaul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5DF15" w14:textId="77777777" w:rsidR="00861059" w:rsidRDefault="00861059" w:rsidP="00CC46B7">
      <w:pPr>
        <w:spacing w:line="240" w:lineRule="auto"/>
      </w:pPr>
      <w:r>
        <w:separator/>
      </w:r>
    </w:p>
  </w:endnote>
  <w:endnote w:type="continuationSeparator" w:id="0">
    <w:p w14:paraId="48D0E9B9" w14:textId="77777777" w:rsidR="00861059" w:rsidRDefault="00861059" w:rsidP="00CC4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odHeadlinePro-News">
    <w:altName w:val="Times New Roman"/>
    <w:charset w:val="00"/>
    <w:family w:val="auto"/>
    <w:pitch w:val="variable"/>
    <w:sig w:usb0="00000001" w:usb1="4000205B" w:usb2="00000000" w:usb3="00000000" w:csb0="00000097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F33C5" w14:textId="74DF7327" w:rsidR="0091146D" w:rsidRDefault="0091146D" w:rsidP="0091146D">
    <w:pPr>
      <w:pStyle w:val="Stopka"/>
    </w:pPr>
  </w:p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085"/>
    </w:tblGrid>
    <w:tr w:rsidR="0091146D" w14:paraId="79C5CADE" w14:textId="77777777" w:rsidTr="006E737E">
      <w:trPr>
        <w:trHeight w:val="552"/>
      </w:trPr>
      <w:tc>
        <w:tcPr>
          <w:tcW w:w="1985" w:type="dxa"/>
        </w:tcPr>
        <w:p w14:paraId="1FF20979" w14:textId="77777777" w:rsidR="0091146D" w:rsidRDefault="0091146D" w:rsidP="0091146D">
          <w:pPr>
            <w:jc w:val="center"/>
          </w:pPr>
          <w:r w:rsidRPr="00EA750C">
            <w:object w:dxaOrig="8925" w:dyaOrig="12631" w14:anchorId="6D9EA0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0pt;height:42pt" o:ole="">
                <v:imagedata r:id="rId1" o:title=""/>
              </v:shape>
              <o:OLEObject Type="Embed" ProgID="AcroExch.Document.11" ShapeID="_x0000_i1026" DrawAspect="Content" ObjectID="_1642577726" r:id="rId2"/>
            </w:object>
          </w:r>
        </w:p>
      </w:tc>
      <w:tc>
        <w:tcPr>
          <w:tcW w:w="7086" w:type="dxa"/>
        </w:tcPr>
        <w:p w14:paraId="23623901" w14:textId="77777777" w:rsidR="0091146D" w:rsidRDefault="0091146D" w:rsidP="0091146D">
          <w:pPr>
            <w:spacing w:before="120" w:line="240" w:lineRule="auto"/>
            <w:ind w:left="-105" w:firstLine="0"/>
            <w:rPr>
              <w:b/>
              <w:color w:val="000066"/>
              <w:sz w:val="20"/>
              <w:szCs w:val="20"/>
              <w:lang w:val="pl"/>
            </w:rPr>
          </w:pPr>
          <w:r w:rsidRPr="00EA750C">
            <w:rPr>
              <w:b/>
              <w:color w:val="000066"/>
              <w:sz w:val="18"/>
              <w:szCs w:val="18"/>
              <w:lang w:val="pl"/>
            </w:rPr>
            <w:t>V OGÓLNOPOLSKA KONFERENCJA ARCHIWISTÓW I HISTORYKÓW</w:t>
          </w:r>
        </w:p>
        <w:p w14:paraId="0A31B13C" w14:textId="77777777" w:rsidR="0091146D" w:rsidRDefault="0091146D" w:rsidP="0091146D">
          <w:pPr>
            <w:spacing w:line="240" w:lineRule="auto"/>
            <w:ind w:left="37" w:hanging="249"/>
            <w:rPr>
              <w:b/>
              <w:color w:val="000066"/>
              <w:sz w:val="18"/>
              <w:szCs w:val="18"/>
              <w:lang w:val="pl"/>
            </w:rPr>
          </w:pPr>
          <w:r w:rsidRPr="00EA750C">
            <w:rPr>
              <w:b/>
              <w:color w:val="000066"/>
              <w:sz w:val="20"/>
              <w:szCs w:val="20"/>
              <w:lang w:val="pl"/>
            </w:rPr>
            <w:t>„</w:t>
          </w:r>
          <w:r w:rsidRPr="00EA750C">
            <w:rPr>
              <w:b/>
              <w:color w:val="000066"/>
              <w:sz w:val="18"/>
              <w:szCs w:val="18"/>
              <w:lang w:val="pl"/>
            </w:rPr>
            <w:t xml:space="preserve">EDUCARE NECESSE EST… — RZECZPOSPOLITA MAŁYCH OJCZYZN” </w:t>
          </w:r>
        </w:p>
        <w:p w14:paraId="2F69046B" w14:textId="77777777" w:rsidR="0091146D" w:rsidRDefault="0091146D" w:rsidP="0091146D">
          <w:pPr>
            <w:spacing w:line="240" w:lineRule="auto"/>
            <w:ind w:left="1490" w:hanging="178"/>
            <w:rPr>
              <w:b/>
              <w:color w:val="000066"/>
              <w:sz w:val="18"/>
              <w:szCs w:val="18"/>
              <w:lang w:val="pl"/>
            </w:rPr>
          </w:pPr>
          <w:r w:rsidRPr="00EA750C">
            <w:rPr>
              <w:b/>
              <w:color w:val="000066"/>
              <w:sz w:val="18"/>
              <w:szCs w:val="18"/>
              <w:lang w:val="pl"/>
            </w:rPr>
            <w:t>Warszawa, 30 czerwca–1 lipca 2020 r.</w:t>
          </w:r>
        </w:p>
        <w:p w14:paraId="6ADB4A7F" w14:textId="77777777" w:rsidR="0091146D" w:rsidRPr="0006780E" w:rsidRDefault="0091146D" w:rsidP="0091146D">
          <w:pPr>
            <w:spacing w:before="60" w:line="276" w:lineRule="auto"/>
            <w:ind w:left="1480" w:hanging="1162"/>
            <w:rPr>
              <w:rFonts w:asciiTheme="minorHAnsi" w:hAnsiTheme="minorHAnsi" w:cstheme="minorHAnsi"/>
              <w:color w:val="C00000"/>
            </w:rPr>
          </w:pPr>
          <w:r w:rsidRPr="0006780E">
            <w:rPr>
              <w:rFonts w:asciiTheme="minorHAnsi" w:hAnsiTheme="minorHAnsi" w:cstheme="minorHAnsi"/>
              <w:b/>
              <w:color w:val="C00000"/>
              <w:sz w:val="18"/>
              <w:szCs w:val="18"/>
              <w:lang w:val="pl"/>
            </w:rPr>
            <w:t xml:space="preserve">zgłoszenie proszę przesłać na adres:  edukacja@warszawa.ap.gov.pl </w:t>
          </w:r>
        </w:p>
      </w:tc>
    </w:tr>
  </w:tbl>
  <w:p w14:paraId="340493AC" w14:textId="77777777" w:rsidR="0091146D" w:rsidRPr="0006780E" w:rsidRDefault="0091146D" w:rsidP="0091146D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5B814" w14:textId="77777777" w:rsidR="00861059" w:rsidRDefault="00861059" w:rsidP="00CC46B7">
      <w:pPr>
        <w:spacing w:line="240" w:lineRule="auto"/>
      </w:pPr>
      <w:r>
        <w:separator/>
      </w:r>
    </w:p>
  </w:footnote>
  <w:footnote w:type="continuationSeparator" w:id="0">
    <w:p w14:paraId="485DDDDD" w14:textId="77777777" w:rsidR="00861059" w:rsidRDefault="00861059" w:rsidP="00CC46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3466"/>
    <w:multiLevelType w:val="multilevel"/>
    <w:tmpl w:val="3B0CBA76"/>
    <w:lvl w:ilvl="0">
      <w:start w:val="1"/>
      <w:numFmt w:val="decimal"/>
      <w:lvlText w:val="%1."/>
      <w:lvlJc w:val="left"/>
      <w:pPr>
        <w:ind w:left="480" w:hanging="480"/>
      </w:pPr>
      <w:rPr>
        <w:rFonts w:ascii="Palatino Linotype" w:eastAsia="Calibri" w:hAnsi="Palatino Linotype" w:cs="Calibri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ind w:left="1430" w:hanging="720"/>
      </w:pPr>
      <w:rPr>
        <w:rFonts w:ascii="Palatino Linotype" w:eastAsia="Times New Roman" w:hAnsi="Palatino Linotype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0B2535B"/>
    <w:multiLevelType w:val="hybridMultilevel"/>
    <w:tmpl w:val="20DCF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F1C8B"/>
    <w:multiLevelType w:val="hybridMultilevel"/>
    <w:tmpl w:val="14D20BF8"/>
    <w:lvl w:ilvl="0" w:tplc="04150011">
      <w:start w:val="1"/>
      <w:numFmt w:val="decimal"/>
      <w:lvlText w:val="%1)"/>
      <w:lvlJc w:val="left"/>
      <w:pPr>
        <w:ind w:left="348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68" w:hanging="360"/>
      </w:pPr>
      <w:rPr>
        <w:rFonts w:cs="Times New Roman" w:hint="default"/>
        <w:sz w:val="22"/>
        <w:szCs w:val="22"/>
      </w:rPr>
    </w:lvl>
    <w:lvl w:ilvl="2" w:tplc="E36E904A">
      <w:start w:val="1"/>
      <w:numFmt w:val="lowerLetter"/>
      <w:lvlText w:val="%3)"/>
      <w:lvlJc w:val="right"/>
      <w:pPr>
        <w:ind w:left="1788" w:hanging="180"/>
      </w:pPr>
      <w:rPr>
        <w:rFonts w:ascii="Calibri" w:eastAsia="Times New Roman" w:hAnsi="Calibri" w:cs="Arial"/>
      </w:rPr>
    </w:lvl>
    <w:lvl w:ilvl="3" w:tplc="0415000F" w:tentative="1">
      <w:start w:val="1"/>
      <w:numFmt w:val="decimal"/>
      <w:lvlText w:val="%4."/>
      <w:lvlJc w:val="left"/>
      <w:pPr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  <w:rPr>
        <w:rFonts w:cs="Times New Roman"/>
      </w:rPr>
    </w:lvl>
  </w:abstractNum>
  <w:abstractNum w:abstractNumId="3" w15:restartNumberingAfterBreak="0">
    <w:nsid w:val="3A830384"/>
    <w:multiLevelType w:val="hybridMultilevel"/>
    <w:tmpl w:val="DADE1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46CFB"/>
    <w:multiLevelType w:val="hybridMultilevel"/>
    <w:tmpl w:val="CB287966"/>
    <w:lvl w:ilvl="0" w:tplc="9FD8BB6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4008C"/>
    <w:multiLevelType w:val="hybridMultilevel"/>
    <w:tmpl w:val="2B1AF1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0DD7B10"/>
    <w:multiLevelType w:val="hybridMultilevel"/>
    <w:tmpl w:val="A210CDB2"/>
    <w:lvl w:ilvl="0" w:tplc="370A0630">
      <w:start w:val="1"/>
      <w:numFmt w:val="lowerLetter"/>
      <w:lvlText w:val="%1)"/>
      <w:lvlJc w:val="left"/>
      <w:pPr>
        <w:ind w:left="1080" w:hanging="360"/>
      </w:pPr>
      <w:rPr>
        <w:rFonts w:eastAsiaTheme="minorEastAsia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C2003B"/>
    <w:multiLevelType w:val="hybridMultilevel"/>
    <w:tmpl w:val="C9F43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EB"/>
    <w:rsid w:val="00001D0B"/>
    <w:rsid w:val="00026A6E"/>
    <w:rsid w:val="00060442"/>
    <w:rsid w:val="000633F0"/>
    <w:rsid w:val="00067FC5"/>
    <w:rsid w:val="000854F8"/>
    <w:rsid w:val="000B42DC"/>
    <w:rsid w:val="000D7836"/>
    <w:rsid w:val="0010316B"/>
    <w:rsid w:val="00114894"/>
    <w:rsid w:val="00150A16"/>
    <w:rsid w:val="00175763"/>
    <w:rsid w:val="00194C9A"/>
    <w:rsid w:val="001E3D42"/>
    <w:rsid w:val="001F1E3F"/>
    <w:rsid w:val="0022602B"/>
    <w:rsid w:val="00250800"/>
    <w:rsid w:val="0028322E"/>
    <w:rsid w:val="00297A0D"/>
    <w:rsid w:val="00304E50"/>
    <w:rsid w:val="00313B3F"/>
    <w:rsid w:val="00320052"/>
    <w:rsid w:val="00364988"/>
    <w:rsid w:val="0037295B"/>
    <w:rsid w:val="0038094C"/>
    <w:rsid w:val="003A5061"/>
    <w:rsid w:val="003B3BF3"/>
    <w:rsid w:val="00460129"/>
    <w:rsid w:val="004827AE"/>
    <w:rsid w:val="00490820"/>
    <w:rsid w:val="004B44D8"/>
    <w:rsid w:val="00560AFC"/>
    <w:rsid w:val="00583E81"/>
    <w:rsid w:val="005A6F08"/>
    <w:rsid w:val="00612635"/>
    <w:rsid w:val="00627818"/>
    <w:rsid w:val="006603EB"/>
    <w:rsid w:val="00662ECC"/>
    <w:rsid w:val="00670F24"/>
    <w:rsid w:val="006A65CE"/>
    <w:rsid w:val="00732797"/>
    <w:rsid w:val="0076771A"/>
    <w:rsid w:val="00781654"/>
    <w:rsid w:val="00861059"/>
    <w:rsid w:val="00873E1C"/>
    <w:rsid w:val="008E33F9"/>
    <w:rsid w:val="0091146D"/>
    <w:rsid w:val="009152E6"/>
    <w:rsid w:val="00966E9E"/>
    <w:rsid w:val="009A6642"/>
    <w:rsid w:val="009B640B"/>
    <w:rsid w:val="00A07D83"/>
    <w:rsid w:val="00A70924"/>
    <w:rsid w:val="00AB2E4F"/>
    <w:rsid w:val="00AC5080"/>
    <w:rsid w:val="00B27E33"/>
    <w:rsid w:val="00B86D9F"/>
    <w:rsid w:val="00B909CE"/>
    <w:rsid w:val="00B97142"/>
    <w:rsid w:val="00BF56B9"/>
    <w:rsid w:val="00C03EF2"/>
    <w:rsid w:val="00C80A32"/>
    <w:rsid w:val="00C823A4"/>
    <w:rsid w:val="00C86881"/>
    <w:rsid w:val="00C90EFD"/>
    <w:rsid w:val="00CC23E7"/>
    <w:rsid w:val="00CC46B7"/>
    <w:rsid w:val="00CD15B3"/>
    <w:rsid w:val="00CF1671"/>
    <w:rsid w:val="00D23EB3"/>
    <w:rsid w:val="00D7248B"/>
    <w:rsid w:val="00D75822"/>
    <w:rsid w:val="00D81A5E"/>
    <w:rsid w:val="00D967AF"/>
    <w:rsid w:val="00DB323E"/>
    <w:rsid w:val="00DD4BC5"/>
    <w:rsid w:val="00E7522B"/>
    <w:rsid w:val="00EA3067"/>
    <w:rsid w:val="00F31CA3"/>
    <w:rsid w:val="00F66FE4"/>
    <w:rsid w:val="00FA7CA1"/>
    <w:rsid w:val="00FB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1D495AD"/>
  <w15:chartTrackingRefBased/>
  <w15:docId w15:val="{3DC38E94-CB55-427C-9DAC-72DFA73A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635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uiPriority w:val="99"/>
    <w:rsid w:val="00612635"/>
    <w:pPr>
      <w:widowControl w:val="0"/>
      <w:tabs>
        <w:tab w:val="right" w:pos="600"/>
      </w:tabs>
      <w:suppressAutoHyphens/>
      <w:autoSpaceDE w:val="0"/>
      <w:autoSpaceDN w:val="0"/>
      <w:adjustRightInd w:val="0"/>
      <w:spacing w:after="80" w:line="226" w:lineRule="atLeast"/>
      <w:ind w:firstLine="0"/>
      <w:jc w:val="left"/>
    </w:pPr>
    <w:rPr>
      <w:rFonts w:ascii="GoodHeadlinePro-News" w:eastAsiaTheme="minorHAnsi" w:hAnsi="GoodHeadlinePro-News" w:cs="GoodHeadlinePro-News"/>
      <w:color w:val="29244D"/>
      <w:sz w:val="20"/>
      <w:szCs w:val="20"/>
      <w:lang w:val="pl-PL" w:eastAsia="en-US"/>
    </w:rPr>
  </w:style>
  <w:style w:type="paragraph" w:customStyle="1" w:styleId="Podstawowyakapitowy">
    <w:name w:val="[Podstawowy akapitowy]"/>
    <w:basedOn w:val="Normalny"/>
    <w:uiPriority w:val="99"/>
    <w:rsid w:val="00612635"/>
    <w:pPr>
      <w:widowControl w:val="0"/>
      <w:autoSpaceDE w:val="0"/>
      <w:autoSpaceDN w:val="0"/>
      <w:adjustRightInd w:val="0"/>
      <w:spacing w:line="288" w:lineRule="auto"/>
      <w:ind w:firstLine="0"/>
      <w:jc w:val="left"/>
    </w:pPr>
    <w:rPr>
      <w:rFonts w:ascii="MinionPro-Regular" w:eastAsiaTheme="minorHAnsi" w:hAnsi="MinionPro-Regular" w:cs="MinionPro-Regular"/>
      <w:color w:val="000000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E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EB3"/>
    <w:rPr>
      <w:rFonts w:ascii="Segoe UI" w:eastAsiaTheme="minorEastAsia" w:hAnsi="Segoe UI" w:cs="Segoe UI"/>
      <w:sz w:val="18"/>
      <w:szCs w:val="18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F66FE4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FE4"/>
    <w:pPr>
      <w:spacing w:line="240" w:lineRule="auto"/>
      <w:ind w:firstLine="0"/>
      <w:jc w:val="left"/>
    </w:pPr>
    <w:rPr>
      <w:rFonts w:ascii="Courier New" w:eastAsiaTheme="minorHAnsi" w:hAnsi="Courier New" w:cs="Courier New"/>
      <w:sz w:val="20"/>
      <w:szCs w:val="20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FE4"/>
    <w:rPr>
      <w:rFonts w:ascii="Courier New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6FE4"/>
    <w:pPr>
      <w:spacing w:after="160" w:line="252" w:lineRule="auto"/>
      <w:ind w:left="720" w:firstLine="0"/>
      <w:contextualSpacing/>
      <w:jc w:val="left"/>
    </w:pPr>
    <w:rPr>
      <w:rFonts w:ascii="Calibri" w:eastAsiaTheme="minorHAnsi" w:hAnsi="Calibri" w:cs="Times New Roman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8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8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844"/>
    <w:rPr>
      <w:rFonts w:ascii="Times New Roman" w:eastAsiaTheme="minorEastAsia" w:hAnsi="Times New Roman"/>
      <w:sz w:val="20"/>
      <w:szCs w:val="20"/>
      <w:lang w:val="cs-CZ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8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844"/>
    <w:rPr>
      <w:rFonts w:ascii="Times New Roman" w:eastAsiaTheme="minorEastAsia" w:hAnsi="Times New Roman"/>
      <w:b/>
      <w:bCs/>
      <w:sz w:val="20"/>
      <w:szCs w:val="20"/>
      <w:lang w:val="cs-CZ" w:eastAsia="pl-PL"/>
    </w:rPr>
  </w:style>
  <w:style w:type="paragraph" w:customStyle="1" w:styleId="Default">
    <w:name w:val="Default"/>
    <w:rsid w:val="00732797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C46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6B7"/>
    <w:rPr>
      <w:rFonts w:ascii="Times New Roman" w:eastAsiaTheme="minorEastAsia" w:hAnsi="Times New Roman"/>
      <w:sz w:val="24"/>
      <w:szCs w:val="24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CC46B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6B7"/>
    <w:rPr>
      <w:rFonts w:ascii="Times New Roman" w:eastAsiaTheme="minorEastAsia" w:hAnsi="Times New Roman"/>
      <w:sz w:val="24"/>
      <w:szCs w:val="24"/>
      <w:lang w:val="cs-CZ" w:eastAsia="pl-PL"/>
    </w:rPr>
  </w:style>
  <w:style w:type="table" w:styleId="Tabela-Siatka">
    <w:name w:val="Table Grid"/>
    <w:basedOn w:val="Standardowy"/>
    <w:uiPriority w:val="39"/>
    <w:rsid w:val="00CF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archiw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chiwum@warszawa.ap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Nowozycki Bartosz</dc:creator>
  <cp:keywords/>
  <dc:description/>
  <cp:lastModifiedBy>Magdalena Mołczanowska</cp:lastModifiedBy>
  <cp:revision>3</cp:revision>
  <dcterms:created xsi:type="dcterms:W3CDTF">2020-02-05T11:35:00Z</dcterms:created>
  <dcterms:modified xsi:type="dcterms:W3CDTF">2020-02-07T09:49:00Z</dcterms:modified>
</cp:coreProperties>
</file>